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356EC144" w:rsidR="00F006BB" w:rsidRDefault="001F6608" w:rsidP="00E754D9">
      <w:pPr>
        <w:rPr>
          <w:rFonts w:ascii="Arial" w:hAnsi="Arial" w:cs="Arial"/>
          <w:b/>
          <w:sz w:val="20"/>
          <w:szCs w:val="20"/>
        </w:rPr>
      </w:pPr>
      <w:bookmarkStart w:id="0" w:name="_GoBack"/>
      <w:bookmarkEnd w:id="0"/>
      <w:r>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631C0B99">
                <wp:simplePos x="0" y="0"/>
                <wp:positionH relativeFrom="page">
                  <wp:posOffset>233680</wp:posOffset>
                </wp:positionH>
                <wp:positionV relativeFrom="paragraph">
                  <wp:posOffset>5080</wp:posOffset>
                </wp:positionV>
                <wp:extent cx="7282815" cy="1137920"/>
                <wp:effectExtent l="0" t="0" r="13335" b="24130"/>
                <wp:wrapTight wrapText="bothSides">
                  <wp:wrapPolygon edited="0">
                    <wp:start x="0" y="0"/>
                    <wp:lineTo x="0" y="21696"/>
                    <wp:lineTo x="21583" y="21696"/>
                    <wp:lineTo x="2158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13792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1F6608" w:rsidRDefault="009E06EB" w:rsidP="00E243E8">
                            <w:pPr>
                              <w:ind w:right="420"/>
                              <w:jc w:val="right"/>
                              <w:rPr>
                                <w:rFonts w:ascii="Arial Narrow" w:hAnsi="Arial Narrow" w:cs="Arial"/>
                                <w:b/>
                                <w:color w:val="FFFFFF"/>
                                <w:sz w:val="48"/>
                                <w:szCs w:val="40"/>
                              </w:rPr>
                            </w:pPr>
                            <w:r w:rsidRPr="001F6608">
                              <w:rPr>
                                <w:rFonts w:ascii="Arial Narrow" w:hAnsi="Arial Narrow" w:cs="Arial"/>
                                <w:b/>
                                <w:color w:val="FFFFFF"/>
                                <w:sz w:val="48"/>
                                <w:szCs w:val="40"/>
                              </w:rPr>
                              <w:t>Research Seminar Series</w:t>
                            </w:r>
                          </w:p>
                          <w:p w14:paraId="1DAA4576" w14:textId="77777777" w:rsidR="00BD1DDD" w:rsidRPr="001F6608" w:rsidRDefault="00BD1DDD" w:rsidP="00706A10">
                            <w:pPr>
                              <w:ind w:right="420"/>
                              <w:jc w:val="right"/>
                              <w:rPr>
                                <w:rFonts w:ascii="Arial Narrow" w:hAnsi="Arial Narrow" w:cs="Arial"/>
                                <w:b/>
                                <w:color w:val="FFFFFF"/>
                                <w:sz w:val="10"/>
                                <w:szCs w:val="6"/>
                              </w:rPr>
                            </w:pPr>
                          </w:p>
                          <w:p w14:paraId="28376F73" w14:textId="77777777" w:rsidR="00BD1DDD" w:rsidRPr="001F6608" w:rsidRDefault="00BD1DDD" w:rsidP="00706A10">
                            <w:pPr>
                              <w:ind w:right="420"/>
                              <w:jc w:val="right"/>
                              <w:rPr>
                                <w:rFonts w:ascii="Arial Narrow" w:hAnsi="Arial Narrow" w:cs="Arial"/>
                                <w:b/>
                                <w:color w:val="FFFFFF"/>
                                <w:sz w:val="28"/>
                                <w:szCs w:val="22"/>
                              </w:rPr>
                            </w:pPr>
                            <w:r w:rsidRPr="001F6608">
                              <w:rPr>
                                <w:rFonts w:ascii="Arial Narrow" w:hAnsi="Arial Narrow" w:cs="Arial"/>
                                <w:b/>
                                <w:color w:val="FFFFFF"/>
                                <w:sz w:val="28"/>
                                <w:szCs w:val="22"/>
                              </w:rPr>
                              <w:t>University of Nebraska-Lincoln</w:t>
                            </w:r>
                          </w:p>
                          <w:p w14:paraId="71BB4F5D" w14:textId="77777777" w:rsidR="00BD1DDD" w:rsidRPr="001F6608" w:rsidRDefault="00A229FE" w:rsidP="00706A10">
                            <w:pPr>
                              <w:ind w:right="420"/>
                              <w:jc w:val="right"/>
                              <w:rPr>
                                <w:rFonts w:ascii="Arial Narrow" w:hAnsi="Arial Narrow" w:cs="Arial"/>
                                <w:b/>
                                <w:color w:val="FFFFFF"/>
                                <w:sz w:val="28"/>
                                <w:szCs w:val="22"/>
                              </w:rPr>
                            </w:pPr>
                            <w:r w:rsidRPr="001F6608">
                              <w:rPr>
                                <w:rFonts w:ascii="Arial Narrow" w:hAnsi="Arial Narrow" w:cs="Arial"/>
                                <w:b/>
                                <w:color w:val="FFFFFF"/>
                                <w:sz w:val="28"/>
                                <w:szCs w:val="22"/>
                              </w:rPr>
                              <w:t xml:space="preserve">Department of Chemical and </w:t>
                            </w:r>
                            <w:proofErr w:type="spellStart"/>
                            <w:r w:rsidRPr="001F6608">
                              <w:rPr>
                                <w:rFonts w:ascii="Arial Narrow" w:hAnsi="Arial Narrow" w:cs="Arial"/>
                                <w:b/>
                                <w:color w:val="FFFFFF"/>
                                <w:sz w:val="28"/>
                                <w:szCs w:val="22"/>
                              </w:rPr>
                              <w:t>Biomolecular</w:t>
                            </w:r>
                            <w:proofErr w:type="spellEnd"/>
                            <w:r w:rsidR="00BD1DDD" w:rsidRPr="001F6608">
                              <w:rPr>
                                <w:rFonts w:ascii="Arial Narrow" w:hAnsi="Arial Narrow" w:cs="Arial"/>
                                <w:b/>
                                <w:color w:val="FFFFFF"/>
                                <w:sz w:val="28"/>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18.4pt;margin-top:.4pt;width:573.45pt;height:8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XqKQIAAFEEAAAOAAAAZHJzL2Uyb0RvYy54bWysVNtu2zAMfR+wfxD0vjh2kzUx4hRdug4D&#10;ugvQ7gNkWY6FSaImKbGzrx8lu1nQvRXzgyCJ1CF5DunNzaAVOQrnJZiK5rM5JcJwaKTZV/TH0/27&#10;FSU+MNMwBUZU9CQ8vdm+fbPpbSkK6EA1whEEMb7sbUW7EGyZZZ53QjM/AysMGltwmgU8un3WONYj&#10;ulZZMZ+/z3pwjXXAhfd4ezca6Tbht63g4VvbehGIqijmFtLq0lrHNdtuWLl3zHaST2mwV2ShmTQY&#10;9Ax1xwIjByf/gdKSO/DQhhkHnUHbSi5SDVhNPn9RzWPHrEi1IDnenmny/w+Wfz1+d0Q2Fb2ixDCN&#10;Ej2JIZAPMJBFZKe3vkSnR4tuYcBrVDlV6u0D8J+eGNh1zOzFrXPQd4I1mF0eX2YXT0ccH0Hq/gs0&#10;GIYdAiSgoXU6UodkEERHlU5nZWIqHC+vi1WxypeUcLTl+dX1ukjaZax8fm6dD58EaBI3FXUofYJn&#10;xwcfYjqsfHaJ0Two2dxLpdLB7eudcuTIsE12uzl+qYIXbsqQvqLrZbEcGXgFhJYB+11JXdFVDDN1&#10;YOTto2lSNwYm1bjHlJWZiIzcjSyGoR4mYWpoTkipg7GvcQ5x04H7TUmPPV1R/+vAnKBEfTYoyzpf&#10;LOIQpMNieY0cEndpqS8tzHCEqmigZNzuwjg4B+vkvsNIYyMYuEUpW5lIjpqPWU15Y98m7qcZi4Nx&#10;eU5ef/8E2z8AAAD//wMAUEsDBBQABgAIAAAAIQCE3nhY3wAAAAgBAAAPAAAAZHJzL2Rvd25yZXYu&#10;eG1sTI/BTsMwEETvSPyDtUjcqB1ahSjEqVAFCKEeSumFmxsvccBeR7bbhr/HPcFlNatZzbxtlpOz&#10;7IghDp4kFDMBDKnzeqBewu796aYCFpMirawnlPCDEZbt5UWjau1P9IbHbepZDqFYKwkmpbHmPHYG&#10;nYozPyJl79MHp1JeQ891UKcc7iy/FaLkTg2UG4wacWWw+94enAS+e16/LlbF4uOltHr9FfpoHjdS&#10;Xl9ND/fAEk7p7xjO+Bkd2sy09wfSkVkJ8zKTJwl5nt2imt8B22dVCQG8bfj/B9pfAAAA//8DAFBL&#10;AQItABQABgAIAAAAIQC2gziS/gAAAOEBAAATAAAAAAAAAAAAAAAAAAAAAABbQ29udGVudF9UeXBl&#10;c10ueG1sUEsBAi0AFAAGAAgAAAAhADj9If/WAAAAlAEAAAsAAAAAAAAAAAAAAAAALwEAAF9yZWxz&#10;Ly5yZWxzUEsBAi0AFAAGAAgAAAAhAO9KFeopAgAAUQQAAA4AAAAAAAAAAAAAAAAALgIAAGRycy9l&#10;Mm9Eb2MueG1sUEsBAi0AFAAGAAgAAAAhAITeeFjfAAAACAEAAA8AAAAAAAAAAAAAAAAAgwQAAGRy&#10;cy9kb3ducmV2LnhtbFBLBQYAAAAABAAEAPMAAACPBQ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1F6608" w:rsidRDefault="009E06EB" w:rsidP="00E243E8">
                      <w:pPr>
                        <w:ind w:right="420"/>
                        <w:jc w:val="right"/>
                        <w:rPr>
                          <w:rFonts w:ascii="Arial Narrow" w:hAnsi="Arial Narrow" w:cs="Arial"/>
                          <w:b/>
                          <w:color w:val="FFFFFF"/>
                          <w:sz w:val="48"/>
                          <w:szCs w:val="40"/>
                        </w:rPr>
                      </w:pPr>
                      <w:r w:rsidRPr="001F6608">
                        <w:rPr>
                          <w:rFonts w:ascii="Arial Narrow" w:hAnsi="Arial Narrow" w:cs="Arial"/>
                          <w:b/>
                          <w:color w:val="FFFFFF"/>
                          <w:sz w:val="48"/>
                          <w:szCs w:val="40"/>
                        </w:rPr>
                        <w:t>Research Seminar Series</w:t>
                      </w:r>
                    </w:p>
                    <w:p w14:paraId="1DAA4576" w14:textId="77777777" w:rsidR="00BD1DDD" w:rsidRPr="001F6608" w:rsidRDefault="00BD1DDD" w:rsidP="00706A10">
                      <w:pPr>
                        <w:ind w:right="420"/>
                        <w:jc w:val="right"/>
                        <w:rPr>
                          <w:rFonts w:ascii="Arial Narrow" w:hAnsi="Arial Narrow" w:cs="Arial"/>
                          <w:b/>
                          <w:color w:val="FFFFFF"/>
                          <w:sz w:val="10"/>
                          <w:szCs w:val="6"/>
                        </w:rPr>
                      </w:pPr>
                    </w:p>
                    <w:p w14:paraId="28376F73" w14:textId="77777777" w:rsidR="00BD1DDD" w:rsidRPr="001F6608" w:rsidRDefault="00BD1DDD" w:rsidP="00706A10">
                      <w:pPr>
                        <w:ind w:right="420"/>
                        <w:jc w:val="right"/>
                        <w:rPr>
                          <w:rFonts w:ascii="Arial Narrow" w:hAnsi="Arial Narrow" w:cs="Arial"/>
                          <w:b/>
                          <w:color w:val="FFFFFF"/>
                          <w:sz w:val="28"/>
                          <w:szCs w:val="22"/>
                        </w:rPr>
                      </w:pPr>
                      <w:r w:rsidRPr="001F6608">
                        <w:rPr>
                          <w:rFonts w:ascii="Arial Narrow" w:hAnsi="Arial Narrow" w:cs="Arial"/>
                          <w:b/>
                          <w:color w:val="FFFFFF"/>
                          <w:sz w:val="28"/>
                          <w:szCs w:val="22"/>
                        </w:rPr>
                        <w:t>University of Nebraska-Lincoln</w:t>
                      </w:r>
                    </w:p>
                    <w:p w14:paraId="71BB4F5D" w14:textId="77777777" w:rsidR="00BD1DDD" w:rsidRPr="001F6608" w:rsidRDefault="00A229FE" w:rsidP="00706A10">
                      <w:pPr>
                        <w:ind w:right="420"/>
                        <w:jc w:val="right"/>
                        <w:rPr>
                          <w:rFonts w:ascii="Arial Narrow" w:hAnsi="Arial Narrow" w:cs="Arial"/>
                          <w:b/>
                          <w:color w:val="FFFFFF"/>
                          <w:sz w:val="28"/>
                          <w:szCs w:val="22"/>
                        </w:rPr>
                      </w:pPr>
                      <w:r w:rsidRPr="001F6608">
                        <w:rPr>
                          <w:rFonts w:ascii="Arial Narrow" w:hAnsi="Arial Narrow" w:cs="Arial"/>
                          <w:b/>
                          <w:color w:val="FFFFFF"/>
                          <w:sz w:val="28"/>
                          <w:szCs w:val="22"/>
                        </w:rPr>
                        <w:t xml:space="preserve">Department of Chemical and </w:t>
                      </w:r>
                      <w:proofErr w:type="spellStart"/>
                      <w:r w:rsidRPr="001F6608">
                        <w:rPr>
                          <w:rFonts w:ascii="Arial Narrow" w:hAnsi="Arial Narrow" w:cs="Arial"/>
                          <w:b/>
                          <w:color w:val="FFFFFF"/>
                          <w:sz w:val="28"/>
                          <w:szCs w:val="22"/>
                        </w:rPr>
                        <w:t>Biomolecular</w:t>
                      </w:r>
                      <w:proofErr w:type="spellEnd"/>
                      <w:r w:rsidR="00BD1DDD" w:rsidRPr="001F6608">
                        <w:rPr>
                          <w:rFonts w:ascii="Arial Narrow" w:hAnsi="Arial Narrow" w:cs="Arial"/>
                          <w:b/>
                          <w:color w:val="FFFFFF"/>
                          <w:sz w:val="28"/>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v:textbox>
                <w10:wrap type="tight" anchorx="page"/>
              </v:shape>
            </w:pict>
          </mc:Fallback>
        </mc:AlternateContent>
      </w:r>
      <w:r w:rsidR="004F28A9">
        <w:rPr>
          <w:rFonts w:ascii="Arial" w:hAnsi="Arial" w:cs="Arial"/>
          <w:noProof/>
          <w:sz w:val="20"/>
          <w:szCs w:val="20"/>
        </w:rPr>
        <w:drawing>
          <wp:anchor distT="0" distB="0" distL="114300" distR="114300" simplePos="0" relativeHeight="251660800" behindDoc="0" locked="0" layoutInCell="1" allowOverlap="1" wp14:anchorId="3C5E4FEE" wp14:editId="1EA7230A">
            <wp:simplePos x="0" y="0"/>
            <wp:positionH relativeFrom="margin">
              <wp:align>left</wp:align>
            </wp:positionH>
            <wp:positionV relativeFrom="paragraph">
              <wp:posOffset>255933</wp:posOffset>
            </wp:positionV>
            <wp:extent cx="2289810" cy="628206"/>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sidR="004F28A9">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30DB09A2">
                <wp:simplePos x="0" y="0"/>
                <wp:positionH relativeFrom="page">
                  <wp:align>center</wp:align>
                </wp:positionH>
                <wp:positionV relativeFrom="paragraph">
                  <wp:posOffset>1151780</wp:posOffset>
                </wp:positionV>
                <wp:extent cx="73152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8CA1" id="Line 12"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0.7pt" to="8in,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FJJwi9oAAAAJAQAADwAAAGRycy9kb3du&#10;cmV2LnhtbEyPQUvDQBCF74L/YRnBi9hNikqI2ZRa8CYFWxGPk+w0CWZnQ3bbpP/eKQh6nO893rxX&#10;rGbXqxONofNsIF0koIhrbztuDHzsX+8zUCEiW+w9k4EzBViV11cF5tZP/E6nXWyUhHDI0UAb45Br&#10;HeqWHIaFH4hFO/jRYZRzbLQdcZJw1+tlkjxphx3LhxYH2rRUf++OzkCN280WD596wvi1frmr3s5j&#10;kxlzezOvn0FFmuOfGS71pTqU0qnyR7ZB9QZkSBSapQ+gLnL6uBRU/SJdFvr/gvIHAAD//wMAUEsB&#10;Ai0AFAAGAAgAAAAhALaDOJL+AAAA4QEAABMAAAAAAAAAAAAAAAAAAAAAAFtDb250ZW50X1R5cGVz&#10;XS54bWxQSwECLQAUAAYACAAAACEAOP0h/9YAAACUAQAACwAAAAAAAAAAAAAAAAAvAQAAX3JlbHMv&#10;LnJlbHNQSwECLQAUAAYACAAAACEAbmSQQvQBAAC1AwAADgAAAAAAAAAAAAAAAAAuAgAAZHJzL2Uy&#10;b0RvYy54bWxQSwECLQAUAAYACAAAACEAFJJwi9oAAAAJAQAADwAAAAAAAAAAAAAAAABOBAAAZHJz&#10;L2Rvd25yZXYueG1sUEsFBgAAAAAEAAQA8wAAAFUFAAAAAA==&#10;" strokeweight="2.25pt">
                <w10:wrap anchorx="page"/>
              </v:line>
            </w:pict>
          </mc:Fallback>
        </mc:AlternateContent>
      </w:r>
      <w:r w:rsidR="004F28A9">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727C2925">
                <wp:simplePos x="0" y="0"/>
                <wp:positionH relativeFrom="page">
                  <wp:posOffset>222637</wp:posOffset>
                </wp:positionH>
                <wp:positionV relativeFrom="paragraph">
                  <wp:posOffset>-11927</wp:posOffset>
                </wp:positionV>
                <wp:extent cx="7315200" cy="9204215"/>
                <wp:effectExtent l="19050" t="19050" r="19050"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204215"/>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81B9" id="Rectangle 14" o:spid="_x0000_s1026" style="position:absolute;margin-left:17.55pt;margin-top:-.95pt;width:8in;height:724.75pt;z-index:2516546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EGTwIAAGAEAAAOAAAAZHJzL2Uyb0RvYy54bWysVNtu2zAMfR+wfxD0nvpSu0mMOEWRyzCg&#10;24p1+wBFkmNhsqRJSpyu2L+Pkt0s3d6G5UEgTfKQPCSzuD11Eh25dUKrGmdXKUZcUc2E2tf465ft&#10;ZIaR80QxIrXiNX7iDt8u375Z9KbiuW61ZNwiAFGu6k2NW+9NlSSOtrwj7kobrsDYaNsRD6rdJ8yS&#10;HtA7meRpepP02jJjNeXOwdf1YMTLiN80nPpPTeO4R7LGUJuPr43vLrzJckGqvSWmFXQsg/xDFR0R&#10;CpKeodbEE3Sw4i+oTlCrnW78FdVdoptGUB57gG6y9I9uHltieOwFyHHmTJP7f7D04/HBIsFqXGKk&#10;SAcj+gykEbWXHGVF4Kc3rgK3R/NgQ4fO3Gv6zSGlVy248Ttrdd9ywqCqLPgnrwKC4iAU7foPmgE8&#10;OXgdqTo1tguAQAI6xYk8nSfCTx5R+Di9zkoYM0YUbPM8LfKsjDlI9RJurPPvuO5QEGpsofoIT473&#10;zodySPXiErIpvRVSxrFLhfoa57NyWsYIp6VgwRrbtPvdSlp0JGFz4m9M/MqtEx72V4quxrOzE6kC&#10;HxvFYhpPhBxkKEWqAA7tQXGjNOzJ8zydb2abWTEp8pvNpEgZm9xtV8XkZptNy/X1erVaZz/HEl7i&#10;I9WB3WFKO82egGmrhzWHswSh1fYHRj2seI3d9wOxHCP5XsG05llRhJuISlFOc1DspWV3aSGKAlSN&#10;PUaDuPLDHR2MFfsWMmWRRaXvYMKNiNyH6Q9VjXsBaxxHMp5cuJNLPXr9/mNY/gIAAP//AwBQSwME&#10;FAAGAAgAAAAhAM7OLV3iAAAACwEAAA8AAABkcnMvZG93bnJldi54bWxMj8FOwzAQRO9I/IO1SNxa&#10;x2nalBCnKpE4waUBqeXmxksSEdtR7LaBr2d7gtvuzmj2Tb6ZTM/OOPrOWQliHgFDWzvd2UbC+9vz&#10;bA3MB2W16p1FCd/oYVPc3uQq0+5id3iuQsMoxPpMSWhDGDLOfd2iUX7uBrSkfbrRqEDr2HA9qguF&#10;m57HUbTiRnWWPrRqwLLF+qs6GQm75dP245Au9uYneqmS8tXEpYilvL+bto/AAk7hzwxXfEKHgpiO&#10;7mS1Z72ExVKQU8JMPAC76mKd0uVIU5KkK+BFzv93KH4BAAD//wMAUEsBAi0AFAAGAAgAAAAhALaD&#10;OJL+AAAA4QEAABMAAAAAAAAAAAAAAAAAAAAAAFtDb250ZW50X1R5cGVzXS54bWxQSwECLQAUAAYA&#10;CAAAACEAOP0h/9YAAACUAQAACwAAAAAAAAAAAAAAAAAvAQAAX3JlbHMvLnJlbHNQSwECLQAUAAYA&#10;CAAAACEAY4zhBk8CAABgBAAADgAAAAAAAAAAAAAAAAAuAgAAZHJzL2Uyb0RvYy54bWxQSwECLQAU&#10;AAYACAAAACEAzs4tXeIAAAALAQAADwAAAAAAAAAAAAAAAACpBAAAZHJzL2Rvd25yZXYueG1sUEsF&#10;BgAAAAAEAAQA8wAAALgFAAAAAA==&#10;" filled="f" strokeweight="2.25pt">
                <w10:wrap anchorx="page"/>
              </v:rect>
            </w:pict>
          </mc:Fallback>
        </mc:AlternateContent>
      </w:r>
      <w:r w:rsidR="00F541F6">
        <w:rPr>
          <w:rFonts w:ascii="Arial" w:hAnsi="Arial" w:cs="Arial"/>
          <w:noProof/>
          <w:sz w:val="20"/>
          <w:szCs w:val="20"/>
        </w:rPr>
        <w:drawing>
          <wp:anchor distT="0" distB="0" distL="114300" distR="114300" simplePos="0" relativeHeight="251656704" behindDoc="0" locked="0" layoutInCell="1" allowOverlap="1" wp14:anchorId="6C11FA14" wp14:editId="2C444400">
            <wp:simplePos x="0" y="0"/>
            <wp:positionH relativeFrom="column">
              <wp:posOffset>-232410</wp:posOffset>
            </wp:positionH>
            <wp:positionV relativeFrom="paragraph">
              <wp:posOffset>-882015</wp:posOffset>
            </wp:positionV>
            <wp:extent cx="2289810" cy="6280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015"/>
                    </a:xfrm>
                    <a:prstGeom prst="rect">
                      <a:avLst/>
                    </a:prstGeom>
                    <a:noFill/>
                    <a:ln w="9525">
                      <a:noFill/>
                      <a:miter lim="800000"/>
                      <a:headEnd/>
                      <a:tailEnd/>
                    </a:ln>
                  </pic:spPr>
                </pic:pic>
              </a:graphicData>
            </a:graphic>
            <wp14:sizeRelV relativeFrom="margin">
              <wp14:pctHeight>0</wp14:pctHeight>
            </wp14:sizeRelV>
          </wp:anchor>
        </w:drawing>
      </w:r>
    </w:p>
    <w:p w14:paraId="782031AB" w14:textId="7DC0E548" w:rsidR="001F6608" w:rsidRDefault="001F6608" w:rsidP="005F61A3">
      <w:pPr>
        <w:jc w:val="center"/>
        <w:rPr>
          <w:rFonts w:ascii="Arial Narrow" w:hAnsi="Arial Narrow"/>
          <w:color w:val="C00000"/>
          <w:sz w:val="68"/>
          <w:szCs w:val="68"/>
        </w:rPr>
      </w:pPr>
      <w:r>
        <w:rPr>
          <w:noProof/>
        </w:rPr>
        <w:drawing>
          <wp:anchor distT="0" distB="0" distL="114300" distR="114300" simplePos="0" relativeHeight="251661824" behindDoc="0" locked="0" layoutInCell="1" allowOverlap="1" wp14:anchorId="098725D1" wp14:editId="5D97C0B2">
            <wp:simplePos x="0" y="0"/>
            <wp:positionH relativeFrom="column">
              <wp:posOffset>5262197</wp:posOffset>
            </wp:positionH>
            <wp:positionV relativeFrom="paragraph">
              <wp:posOffset>43180</wp:posOffset>
            </wp:positionV>
            <wp:extent cx="1535430" cy="2286000"/>
            <wp:effectExtent l="0" t="0" r="7620" b="0"/>
            <wp:wrapSquare wrapText="bothSides"/>
            <wp:docPr id="2" name="Picture 2" descr="http://homepages.rpi.edu/~koffam/images/mattheos_kof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s.rpi.edu/~koffam/images/mattheos_koff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2286000"/>
                    </a:xfrm>
                    <a:prstGeom prst="rect">
                      <a:avLst/>
                    </a:prstGeom>
                    <a:noFill/>
                    <a:ln>
                      <a:noFill/>
                    </a:ln>
                  </pic:spPr>
                </pic:pic>
              </a:graphicData>
            </a:graphic>
          </wp:anchor>
        </w:drawing>
      </w:r>
    </w:p>
    <w:p w14:paraId="05673DA4" w14:textId="06AB895A" w:rsidR="005F61A3" w:rsidRPr="00C61590" w:rsidRDefault="001F6608" w:rsidP="005F61A3">
      <w:pPr>
        <w:jc w:val="center"/>
        <w:rPr>
          <w:rFonts w:ascii="Arial Narrow" w:hAnsi="Arial Narrow"/>
          <w:b/>
          <w:sz w:val="68"/>
          <w:szCs w:val="68"/>
          <w:lang w:eastAsia="ko-KR"/>
        </w:rPr>
      </w:pPr>
      <w:r>
        <w:rPr>
          <w:rFonts w:ascii="Arial Narrow" w:hAnsi="Arial Narrow"/>
          <w:color w:val="C00000"/>
          <w:sz w:val="68"/>
          <w:szCs w:val="68"/>
        </w:rPr>
        <w:t>Sensitive cells: enabling tools for static and dynamic control of microbial metabolic pathways</w:t>
      </w:r>
      <w:r w:rsidRPr="001F6608">
        <w:t xml:space="preserve"> </w:t>
      </w:r>
    </w:p>
    <w:p w14:paraId="64B45EF8" w14:textId="6C6BEA5C" w:rsidR="006B4978" w:rsidRPr="0052482A" w:rsidRDefault="006B4978" w:rsidP="002B5554">
      <w:pPr>
        <w:jc w:val="center"/>
        <w:rPr>
          <w:rFonts w:ascii="Arial Narrow" w:hAnsi="Arial Narrow"/>
          <w:b/>
          <w:sz w:val="20"/>
          <w:szCs w:val="20"/>
        </w:rPr>
      </w:pPr>
    </w:p>
    <w:p w14:paraId="540FDA65" w14:textId="6C290612" w:rsidR="001F6608" w:rsidRDefault="001F6608" w:rsidP="002B5554">
      <w:pPr>
        <w:jc w:val="center"/>
        <w:rPr>
          <w:rFonts w:ascii="Arial Narrow" w:hAnsi="Arial Narrow"/>
          <w:b/>
          <w:sz w:val="56"/>
          <w:szCs w:val="56"/>
        </w:rPr>
      </w:pPr>
    </w:p>
    <w:p w14:paraId="76AC383E" w14:textId="39166575" w:rsidR="005F61A3" w:rsidRPr="00C61590" w:rsidRDefault="00550B47" w:rsidP="002B5554">
      <w:pPr>
        <w:jc w:val="center"/>
        <w:rPr>
          <w:rFonts w:ascii="Arial Narrow" w:hAnsi="Arial Narrow"/>
          <w:b/>
          <w:sz w:val="56"/>
          <w:szCs w:val="56"/>
        </w:rPr>
      </w:pPr>
      <w:r w:rsidRPr="00C61590">
        <w:rPr>
          <w:rFonts w:ascii="Arial Narrow" w:hAnsi="Arial Narrow"/>
          <w:b/>
          <w:sz w:val="56"/>
          <w:szCs w:val="56"/>
        </w:rPr>
        <w:t xml:space="preserve">Prof. </w:t>
      </w:r>
      <w:proofErr w:type="spellStart"/>
      <w:r w:rsidR="001F6608">
        <w:rPr>
          <w:rFonts w:ascii="Arial Narrow" w:hAnsi="Arial Narrow"/>
          <w:b/>
          <w:sz w:val="56"/>
          <w:szCs w:val="56"/>
        </w:rPr>
        <w:t>Mattheos</w:t>
      </w:r>
      <w:proofErr w:type="spellEnd"/>
      <w:r w:rsidR="001F6608">
        <w:rPr>
          <w:rFonts w:ascii="Arial Narrow" w:hAnsi="Arial Narrow"/>
          <w:b/>
          <w:sz w:val="56"/>
          <w:szCs w:val="56"/>
        </w:rPr>
        <w:t xml:space="preserve"> </w:t>
      </w:r>
      <w:proofErr w:type="spellStart"/>
      <w:r w:rsidR="001F6608">
        <w:rPr>
          <w:rFonts w:ascii="Arial Narrow" w:hAnsi="Arial Narrow"/>
          <w:b/>
          <w:sz w:val="56"/>
          <w:szCs w:val="56"/>
        </w:rPr>
        <w:t>Koffas</w:t>
      </w:r>
      <w:proofErr w:type="spellEnd"/>
    </w:p>
    <w:p w14:paraId="47F68ECB" w14:textId="56D27D01" w:rsidR="0052482A" w:rsidRPr="0052482A" w:rsidRDefault="001F6608" w:rsidP="005E4634">
      <w:pPr>
        <w:pStyle w:val="BodyText"/>
        <w:jc w:val="center"/>
        <w:rPr>
          <w:rFonts w:ascii="Arial Narrow" w:hAnsi="Arial Narrow"/>
          <w:i/>
          <w:sz w:val="36"/>
          <w:szCs w:val="36"/>
        </w:rPr>
      </w:pPr>
      <w:r>
        <w:rPr>
          <w:rFonts w:ascii="Arial Narrow" w:hAnsi="Arial Narrow"/>
          <w:i/>
          <w:sz w:val="36"/>
          <w:szCs w:val="36"/>
          <w:lang w:eastAsia="ko-KR"/>
        </w:rPr>
        <w:t>Rensselaer Polytechnic Institute, Dept. of Chemical and Biological Engineering</w:t>
      </w:r>
    </w:p>
    <w:p w14:paraId="58D0EDB7" w14:textId="77777777" w:rsidR="005F61A3" w:rsidRPr="0052482A" w:rsidRDefault="005F61A3" w:rsidP="002B5554">
      <w:pPr>
        <w:jc w:val="center"/>
        <w:rPr>
          <w:rFonts w:ascii="Arial Narrow" w:hAnsi="Arial Narrow"/>
          <w:b/>
          <w:sz w:val="20"/>
          <w:szCs w:val="20"/>
        </w:rPr>
      </w:pPr>
    </w:p>
    <w:p w14:paraId="623C7BDE" w14:textId="7443E203" w:rsidR="005F61A3" w:rsidRPr="00C61590" w:rsidRDefault="00E35146" w:rsidP="002B5554">
      <w:pPr>
        <w:jc w:val="center"/>
        <w:rPr>
          <w:rFonts w:ascii="Arial Narrow" w:hAnsi="Arial Narrow"/>
          <w:b/>
          <w:sz w:val="56"/>
          <w:szCs w:val="56"/>
        </w:rPr>
      </w:pPr>
      <w:r w:rsidRPr="00C61590">
        <w:rPr>
          <w:rFonts w:ascii="Arial Narrow" w:hAnsi="Arial Narrow"/>
          <w:b/>
          <w:sz w:val="56"/>
          <w:szCs w:val="56"/>
        </w:rPr>
        <w:t>Friday</w:t>
      </w:r>
      <w:r w:rsidR="0052482A" w:rsidRPr="00C61590">
        <w:rPr>
          <w:rFonts w:ascii="Arial Narrow" w:hAnsi="Arial Narrow"/>
          <w:b/>
          <w:sz w:val="56"/>
          <w:szCs w:val="56"/>
        </w:rPr>
        <w:t xml:space="preserve">, </w:t>
      </w:r>
      <w:r w:rsidR="001F6608">
        <w:rPr>
          <w:rFonts w:ascii="Arial Narrow" w:hAnsi="Arial Narrow"/>
          <w:b/>
          <w:sz w:val="56"/>
          <w:szCs w:val="56"/>
        </w:rPr>
        <w:t>April 21st</w:t>
      </w:r>
    </w:p>
    <w:p w14:paraId="4568CD30" w14:textId="3669D0AE" w:rsidR="005F61A3" w:rsidRPr="007A3003" w:rsidRDefault="001F6608" w:rsidP="002B5554">
      <w:pPr>
        <w:jc w:val="center"/>
        <w:rPr>
          <w:rFonts w:ascii="Arial Narrow" w:hAnsi="Arial Narrow"/>
          <w:sz w:val="36"/>
          <w:szCs w:val="36"/>
          <w:lang w:eastAsia="ko-KR"/>
        </w:rPr>
      </w:pPr>
      <w:r>
        <w:rPr>
          <w:rFonts w:ascii="Arial Narrow" w:hAnsi="Arial Narrow"/>
          <w:sz w:val="36"/>
          <w:szCs w:val="36"/>
        </w:rPr>
        <w:t>3:30 p.m. – 4:30</w:t>
      </w:r>
      <w:r w:rsidR="00C4011A" w:rsidRPr="007A3003">
        <w:rPr>
          <w:rFonts w:ascii="Arial Narrow" w:hAnsi="Arial Narrow"/>
          <w:sz w:val="36"/>
          <w:szCs w:val="36"/>
        </w:rPr>
        <w:t xml:space="preserve"> p</w:t>
      </w:r>
      <w:r w:rsidR="005F61A3" w:rsidRPr="007A3003">
        <w:rPr>
          <w:rFonts w:ascii="Arial Narrow" w:hAnsi="Arial Narrow"/>
          <w:sz w:val="36"/>
          <w:szCs w:val="36"/>
        </w:rPr>
        <w:t>.m.</w:t>
      </w:r>
    </w:p>
    <w:p w14:paraId="60948699" w14:textId="7B4C5AE1" w:rsidR="005F61A3" w:rsidRPr="0052482A" w:rsidRDefault="007A3003" w:rsidP="002B5554">
      <w:pPr>
        <w:jc w:val="center"/>
        <w:rPr>
          <w:rFonts w:ascii="Arial Narrow" w:hAnsi="Arial Narrow"/>
          <w:sz w:val="36"/>
          <w:szCs w:val="36"/>
        </w:rPr>
      </w:pPr>
      <w:proofErr w:type="spellStart"/>
      <w:r>
        <w:rPr>
          <w:rFonts w:ascii="Arial Narrow" w:hAnsi="Arial Narrow"/>
          <w:sz w:val="36"/>
          <w:szCs w:val="36"/>
        </w:rPr>
        <w:t>Othmer</w:t>
      </w:r>
      <w:proofErr w:type="spellEnd"/>
      <w:r>
        <w:rPr>
          <w:rFonts w:ascii="Arial Narrow" w:hAnsi="Arial Narrow"/>
          <w:sz w:val="36"/>
          <w:szCs w:val="36"/>
        </w:rPr>
        <w:t xml:space="preserve"> Hall</w:t>
      </w:r>
      <w:r w:rsidR="005F61A3" w:rsidRPr="007A3003">
        <w:rPr>
          <w:rFonts w:ascii="Arial Narrow" w:hAnsi="Arial Narrow"/>
          <w:sz w:val="36"/>
          <w:szCs w:val="36"/>
        </w:rPr>
        <w:t xml:space="preserve">, Room </w:t>
      </w:r>
      <w:r w:rsidR="001F6608">
        <w:rPr>
          <w:rFonts w:ascii="Arial Narrow" w:hAnsi="Arial Narrow"/>
          <w:sz w:val="36"/>
          <w:szCs w:val="36"/>
        </w:rPr>
        <w:t>106</w:t>
      </w:r>
    </w:p>
    <w:p w14:paraId="5AAFF256" w14:textId="6EB06FD7" w:rsidR="001E7598" w:rsidRPr="001F6608" w:rsidRDefault="005F61A3" w:rsidP="001F6608">
      <w:pPr>
        <w:jc w:val="center"/>
        <w:rPr>
          <w:rFonts w:ascii="Arial Narrow" w:hAnsi="Arial Narrow"/>
          <w:i/>
          <w:sz w:val="36"/>
          <w:szCs w:val="36"/>
        </w:rPr>
      </w:pPr>
      <w:r w:rsidRPr="0052482A">
        <w:rPr>
          <w:rFonts w:ascii="Arial Narrow" w:hAnsi="Arial Narrow"/>
          <w:i/>
          <w:sz w:val="36"/>
          <w:szCs w:val="36"/>
        </w:rPr>
        <w:t>*Refreshments provided</w:t>
      </w:r>
    </w:p>
    <w:p w14:paraId="5CA6F21A" w14:textId="3BAF5F29" w:rsidR="006B4978" w:rsidRPr="0052482A" w:rsidRDefault="0052482A" w:rsidP="00640FA7">
      <w:pPr>
        <w:jc w:val="center"/>
        <w:rPr>
          <w:rFonts w:ascii="Arial Narrow" w:hAnsi="Arial Narrow"/>
          <w:sz w:val="40"/>
          <w:szCs w:val="40"/>
        </w:rPr>
      </w:pPr>
      <w:r>
        <w:rPr>
          <w:rFonts w:ascii="Arial Narrow" w:hAnsi="Arial Narrow"/>
          <w:b/>
          <w:bCs/>
          <w:color w:val="C00000"/>
          <w:sz w:val="40"/>
          <w:szCs w:val="40"/>
        </w:rPr>
        <w:t>Abstract</w:t>
      </w:r>
    </w:p>
    <w:p w14:paraId="0D3D2FD1" w14:textId="77777777" w:rsidR="001F6608" w:rsidRPr="001F6608" w:rsidRDefault="001F6608" w:rsidP="001F6608">
      <w:pPr>
        <w:rPr>
          <w:sz w:val="20"/>
        </w:rPr>
      </w:pPr>
      <w:r w:rsidRPr="001F6608">
        <w:rPr>
          <w:sz w:val="20"/>
        </w:rPr>
        <w:t xml:space="preserve">Our research goal it to utilize the richness, versatility but also simplicity of microbial organisms in order to make them ideally suited to convert cheap, renewable resources into either high-value or commodity chemicals. </w:t>
      </w:r>
    </w:p>
    <w:p w14:paraId="7F6022E4" w14:textId="77777777" w:rsidR="001F6608" w:rsidRPr="001F6608" w:rsidRDefault="001F6608" w:rsidP="001F6608">
      <w:pPr>
        <w:rPr>
          <w:sz w:val="20"/>
        </w:rPr>
      </w:pPr>
    </w:p>
    <w:p w14:paraId="2627727D" w14:textId="77777777" w:rsidR="001F6608" w:rsidRPr="001F6608" w:rsidRDefault="001F6608" w:rsidP="001F6608">
      <w:pPr>
        <w:rPr>
          <w:color w:val="000000"/>
          <w:sz w:val="20"/>
        </w:rPr>
      </w:pPr>
      <w:r w:rsidRPr="001F6608">
        <w:rPr>
          <w:sz w:val="20"/>
        </w:rPr>
        <w:t xml:space="preserve">For the purpose of reprogramming the cellular network in order to achieve optimal phenotypes supporting high-yield production, we have developed </w:t>
      </w:r>
      <w:r w:rsidRPr="001F6608">
        <w:rPr>
          <w:i/>
          <w:sz w:val="20"/>
        </w:rPr>
        <w:t xml:space="preserve">in </w:t>
      </w:r>
      <w:proofErr w:type="spellStart"/>
      <w:r w:rsidRPr="001F6608">
        <w:rPr>
          <w:i/>
          <w:sz w:val="20"/>
        </w:rPr>
        <w:t>silico</w:t>
      </w:r>
      <w:proofErr w:type="spellEnd"/>
      <w:r w:rsidRPr="001F6608">
        <w:rPr>
          <w:i/>
          <w:sz w:val="20"/>
        </w:rPr>
        <w:t xml:space="preserve"> </w:t>
      </w:r>
      <w:r w:rsidRPr="001F6608">
        <w:rPr>
          <w:sz w:val="20"/>
        </w:rPr>
        <w:t xml:space="preserve">model of the genome-wide metabolism </w:t>
      </w:r>
      <w:r w:rsidRPr="001F6608">
        <w:rPr>
          <w:i/>
          <w:sz w:val="20"/>
        </w:rPr>
        <w:t xml:space="preserve">Escherichia coli. </w:t>
      </w:r>
      <w:r w:rsidRPr="001F6608">
        <w:rPr>
          <w:sz w:val="20"/>
        </w:rPr>
        <w:t xml:space="preserve">Through the application of Metabolic Flux Analysis, we can predict genetic modifications such as deletions and gene expression attenuations that lead to dramatic increases in production levels. Such Systems Biology approaches, in combination with traditional genetic engineering have resulted in robust production levels that can result in the commercially viable processes for the synthesis of important molecules, in particular ones that derive from </w:t>
      </w:r>
      <w:proofErr w:type="spellStart"/>
      <w:r w:rsidRPr="001F6608">
        <w:rPr>
          <w:sz w:val="20"/>
        </w:rPr>
        <w:t>malonyl</w:t>
      </w:r>
      <w:proofErr w:type="spellEnd"/>
      <w:r w:rsidRPr="001F6608">
        <w:rPr>
          <w:sz w:val="20"/>
        </w:rPr>
        <w:t xml:space="preserve">-CoA. </w:t>
      </w:r>
      <w:r w:rsidRPr="001F6608">
        <w:rPr>
          <w:color w:val="000000"/>
          <w:sz w:val="20"/>
        </w:rPr>
        <w:t xml:space="preserve">We also report the engineering of both positive and negative feedback controls for dynamic tuning of metabolic flux in </w:t>
      </w:r>
      <w:r w:rsidRPr="001F6608">
        <w:rPr>
          <w:i/>
          <w:color w:val="000000"/>
          <w:sz w:val="20"/>
        </w:rPr>
        <w:t>E. coli</w:t>
      </w:r>
      <w:r w:rsidRPr="001F6608">
        <w:rPr>
          <w:color w:val="000000"/>
          <w:sz w:val="20"/>
        </w:rPr>
        <w:t xml:space="preserve">. Specifically, we have identified a dual transcriptional regulator that can act either as an activator or a repressor for two different promoters. The level of activation or repression is dependent on the level of intracellular </w:t>
      </w:r>
      <w:proofErr w:type="spellStart"/>
      <w:r w:rsidRPr="001F6608">
        <w:rPr>
          <w:color w:val="000000"/>
          <w:sz w:val="20"/>
        </w:rPr>
        <w:t>malonyl</w:t>
      </w:r>
      <w:proofErr w:type="spellEnd"/>
      <w:r w:rsidRPr="001F6608">
        <w:rPr>
          <w:color w:val="000000"/>
          <w:sz w:val="20"/>
        </w:rPr>
        <w:t xml:space="preserve">-CoA. As a proof of concept, we demonstrated that the expression of two reporter proteins can be exclusively switched between the on and off state. By engineering this synthetic </w:t>
      </w:r>
      <w:proofErr w:type="spellStart"/>
      <w:r w:rsidRPr="001F6608">
        <w:rPr>
          <w:color w:val="000000"/>
          <w:sz w:val="20"/>
        </w:rPr>
        <w:t>malonyl</w:t>
      </w:r>
      <w:proofErr w:type="spellEnd"/>
      <w:r w:rsidRPr="001F6608">
        <w:rPr>
          <w:color w:val="000000"/>
          <w:sz w:val="20"/>
        </w:rPr>
        <w:t xml:space="preserve">-CoA controller, both a </w:t>
      </w:r>
      <w:proofErr w:type="spellStart"/>
      <w:r w:rsidRPr="001F6608">
        <w:rPr>
          <w:color w:val="000000"/>
          <w:sz w:val="20"/>
        </w:rPr>
        <w:t>malonyl</w:t>
      </w:r>
      <w:proofErr w:type="spellEnd"/>
      <w:r w:rsidRPr="001F6608">
        <w:rPr>
          <w:color w:val="000000"/>
          <w:sz w:val="20"/>
        </w:rPr>
        <w:t xml:space="preserve">-CoA source pathway and a </w:t>
      </w:r>
      <w:proofErr w:type="spellStart"/>
      <w:r w:rsidRPr="001F6608">
        <w:rPr>
          <w:color w:val="000000"/>
          <w:sz w:val="20"/>
        </w:rPr>
        <w:t>malonyl</w:t>
      </w:r>
      <w:proofErr w:type="spellEnd"/>
      <w:r w:rsidRPr="001F6608">
        <w:rPr>
          <w:color w:val="000000"/>
          <w:sz w:val="20"/>
        </w:rPr>
        <w:t xml:space="preserve">-CoA sink pathway were dynamically modulated so that carbon flux can be efficiently redirected to synthesize our target compounds, fatty acids. Implementation of this dynamic control resulted in maintaining the intracellular </w:t>
      </w:r>
      <w:proofErr w:type="spellStart"/>
      <w:r w:rsidRPr="001F6608">
        <w:rPr>
          <w:color w:val="000000"/>
          <w:sz w:val="20"/>
        </w:rPr>
        <w:t>malonyl</w:t>
      </w:r>
      <w:proofErr w:type="spellEnd"/>
      <w:r w:rsidRPr="001F6608">
        <w:rPr>
          <w:color w:val="000000"/>
          <w:sz w:val="20"/>
        </w:rPr>
        <w:t xml:space="preserve">-CoA at the optimal level and improved both the productivity and yield of value-added metabolites in </w:t>
      </w:r>
      <w:r w:rsidRPr="001F6608">
        <w:rPr>
          <w:i/>
          <w:color w:val="000000"/>
          <w:sz w:val="20"/>
        </w:rPr>
        <w:t>E. coli</w:t>
      </w:r>
      <w:r w:rsidRPr="001F6608">
        <w:rPr>
          <w:color w:val="000000"/>
          <w:sz w:val="20"/>
        </w:rPr>
        <w:t>.</w:t>
      </w:r>
    </w:p>
    <w:p w14:paraId="360EAD0F" w14:textId="5DC246AF" w:rsidR="00A67A06" w:rsidRPr="001F6608" w:rsidRDefault="00640FA7" w:rsidP="00C61590">
      <w:pPr>
        <w:jc w:val="both"/>
        <w:rPr>
          <w:sz w:val="16"/>
        </w:rPr>
      </w:pPr>
      <w:r w:rsidRPr="001F6608">
        <w:rPr>
          <w:sz w:val="16"/>
        </w:rPr>
        <w:lastRenderedPageBreak/>
        <w:t xml:space="preserve"> </w:t>
      </w:r>
    </w:p>
    <w:sectPr w:rsidR="00A67A06" w:rsidRPr="001F6608" w:rsidSect="006551BD">
      <w:headerReference w:type="default" r:id="rId9"/>
      <w:headerReference w:type="first" r:id="rId10"/>
      <w:footerReference w:type="first" r:id="rId11"/>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1486" w14:textId="77777777" w:rsidR="00653A58" w:rsidRDefault="00653A58">
      <w:r>
        <w:separator/>
      </w:r>
    </w:p>
  </w:endnote>
  <w:endnote w:type="continuationSeparator" w:id="0">
    <w:p w14:paraId="02B49D52" w14:textId="77777777" w:rsidR="00653A58" w:rsidRDefault="0065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3D8" w14:textId="77777777" w:rsidR="001F6608" w:rsidRDefault="001F6608" w:rsidP="00D84E74">
    <w:pPr>
      <w:pStyle w:val="Footer"/>
      <w:ind w:right="7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866E" w14:textId="77777777" w:rsidR="00653A58" w:rsidRDefault="00653A58">
      <w:r>
        <w:separator/>
      </w:r>
    </w:p>
  </w:footnote>
  <w:footnote w:type="continuationSeparator" w:id="0">
    <w:p w14:paraId="457AF350" w14:textId="77777777" w:rsidR="00653A58" w:rsidRDefault="00653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E59F" w14:textId="2391208C" w:rsidR="001F6608" w:rsidRDefault="001F6608" w:rsidP="00E7778D">
    <w:pPr>
      <w:pStyle w:val="Header"/>
      <w:tabs>
        <w:tab w:val="center" w:pos="5040"/>
        <w:tab w:val="right" w:pos="10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E154" w14:textId="77777777" w:rsidR="001F6608" w:rsidRDefault="001F6608" w:rsidP="00D84E74">
    <w:pPr>
      <w:pStyle w:val="Header"/>
      <w:tabs>
        <w:tab w:val="center" w:pos="5040"/>
        <w:tab w:val="right" w:pos="10080"/>
      </w:tabs>
      <w:ind w:right="48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9"/>
    <w:rsid w:val="00015AED"/>
    <w:rsid w:val="0002391A"/>
    <w:rsid w:val="00034999"/>
    <w:rsid w:val="000437C7"/>
    <w:rsid w:val="000446FA"/>
    <w:rsid w:val="00044EB0"/>
    <w:rsid w:val="00045E7A"/>
    <w:rsid w:val="00052740"/>
    <w:rsid w:val="00053B76"/>
    <w:rsid w:val="000844CA"/>
    <w:rsid w:val="00084C4C"/>
    <w:rsid w:val="000853C8"/>
    <w:rsid w:val="00094770"/>
    <w:rsid w:val="00094CE6"/>
    <w:rsid w:val="00096E50"/>
    <w:rsid w:val="000B08C0"/>
    <w:rsid w:val="000B0A1A"/>
    <w:rsid w:val="000B4462"/>
    <w:rsid w:val="000C465D"/>
    <w:rsid w:val="000E0E65"/>
    <w:rsid w:val="000E37E8"/>
    <w:rsid w:val="000E5510"/>
    <w:rsid w:val="000F31D5"/>
    <w:rsid w:val="0010770C"/>
    <w:rsid w:val="001165C6"/>
    <w:rsid w:val="001236C9"/>
    <w:rsid w:val="00131765"/>
    <w:rsid w:val="0013210D"/>
    <w:rsid w:val="00132983"/>
    <w:rsid w:val="00142C42"/>
    <w:rsid w:val="001558C9"/>
    <w:rsid w:val="00155ED5"/>
    <w:rsid w:val="00157287"/>
    <w:rsid w:val="00165F2F"/>
    <w:rsid w:val="00170996"/>
    <w:rsid w:val="00197724"/>
    <w:rsid w:val="001A37AE"/>
    <w:rsid w:val="001A6FEB"/>
    <w:rsid w:val="001B3A06"/>
    <w:rsid w:val="001B7755"/>
    <w:rsid w:val="001C2BDE"/>
    <w:rsid w:val="001D26C5"/>
    <w:rsid w:val="001D7ADE"/>
    <w:rsid w:val="001E4AEB"/>
    <w:rsid w:val="001E7598"/>
    <w:rsid w:val="001F6608"/>
    <w:rsid w:val="002062B0"/>
    <w:rsid w:val="0021564C"/>
    <w:rsid w:val="00220895"/>
    <w:rsid w:val="00225993"/>
    <w:rsid w:val="002428C7"/>
    <w:rsid w:val="00244025"/>
    <w:rsid w:val="00244388"/>
    <w:rsid w:val="00246BFF"/>
    <w:rsid w:val="00256CF6"/>
    <w:rsid w:val="00270E1A"/>
    <w:rsid w:val="00275855"/>
    <w:rsid w:val="00285B13"/>
    <w:rsid w:val="00296A6D"/>
    <w:rsid w:val="002A16C3"/>
    <w:rsid w:val="002B5554"/>
    <w:rsid w:val="002D5E4E"/>
    <w:rsid w:val="002E08C7"/>
    <w:rsid w:val="002F07A0"/>
    <w:rsid w:val="002F507A"/>
    <w:rsid w:val="003407B3"/>
    <w:rsid w:val="00343C66"/>
    <w:rsid w:val="003467EF"/>
    <w:rsid w:val="00347C62"/>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176BC"/>
    <w:rsid w:val="004222EE"/>
    <w:rsid w:val="00454729"/>
    <w:rsid w:val="00461383"/>
    <w:rsid w:val="004701BE"/>
    <w:rsid w:val="00473920"/>
    <w:rsid w:val="00486BB9"/>
    <w:rsid w:val="00486C52"/>
    <w:rsid w:val="004A26E1"/>
    <w:rsid w:val="004B3B74"/>
    <w:rsid w:val="004B4915"/>
    <w:rsid w:val="004B5F69"/>
    <w:rsid w:val="004B7C1B"/>
    <w:rsid w:val="004C5152"/>
    <w:rsid w:val="004C543E"/>
    <w:rsid w:val="004D1D7A"/>
    <w:rsid w:val="004E3FF5"/>
    <w:rsid w:val="004E4A8E"/>
    <w:rsid w:val="004F28A9"/>
    <w:rsid w:val="005159C9"/>
    <w:rsid w:val="0052482A"/>
    <w:rsid w:val="005253AD"/>
    <w:rsid w:val="00526D0E"/>
    <w:rsid w:val="00530AB3"/>
    <w:rsid w:val="005367D1"/>
    <w:rsid w:val="00550B47"/>
    <w:rsid w:val="00551CF3"/>
    <w:rsid w:val="00555F44"/>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0FA7"/>
    <w:rsid w:val="00647597"/>
    <w:rsid w:val="006512DC"/>
    <w:rsid w:val="00652EC2"/>
    <w:rsid w:val="00653A58"/>
    <w:rsid w:val="006551BD"/>
    <w:rsid w:val="00666256"/>
    <w:rsid w:val="00674C69"/>
    <w:rsid w:val="00675E55"/>
    <w:rsid w:val="0067681D"/>
    <w:rsid w:val="006779CD"/>
    <w:rsid w:val="006903EA"/>
    <w:rsid w:val="006A5CA1"/>
    <w:rsid w:val="006A6D39"/>
    <w:rsid w:val="006B0971"/>
    <w:rsid w:val="006B199C"/>
    <w:rsid w:val="006B46F6"/>
    <w:rsid w:val="006B4978"/>
    <w:rsid w:val="006E3670"/>
    <w:rsid w:val="006E7702"/>
    <w:rsid w:val="00706A10"/>
    <w:rsid w:val="00707B46"/>
    <w:rsid w:val="0071564D"/>
    <w:rsid w:val="007238E5"/>
    <w:rsid w:val="0073241B"/>
    <w:rsid w:val="00733F0E"/>
    <w:rsid w:val="007404C4"/>
    <w:rsid w:val="007526E8"/>
    <w:rsid w:val="00757450"/>
    <w:rsid w:val="00763943"/>
    <w:rsid w:val="007837CD"/>
    <w:rsid w:val="00790DB8"/>
    <w:rsid w:val="00792A0F"/>
    <w:rsid w:val="007A3003"/>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900956"/>
    <w:rsid w:val="00904710"/>
    <w:rsid w:val="009173FE"/>
    <w:rsid w:val="00944F97"/>
    <w:rsid w:val="00966D12"/>
    <w:rsid w:val="00967F31"/>
    <w:rsid w:val="00990291"/>
    <w:rsid w:val="00992B5F"/>
    <w:rsid w:val="0099500F"/>
    <w:rsid w:val="009A547F"/>
    <w:rsid w:val="009C6C46"/>
    <w:rsid w:val="009D3758"/>
    <w:rsid w:val="009D66AE"/>
    <w:rsid w:val="009E04BE"/>
    <w:rsid w:val="009E06EB"/>
    <w:rsid w:val="009E17BC"/>
    <w:rsid w:val="009F2F45"/>
    <w:rsid w:val="00A03B67"/>
    <w:rsid w:val="00A21C9F"/>
    <w:rsid w:val="00A229FE"/>
    <w:rsid w:val="00A34D9C"/>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37CE"/>
    <w:rsid w:val="00BB4952"/>
    <w:rsid w:val="00BB6EF2"/>
    <w:rsid w:val="00BC24CA"/>
    <w:rsid w:val="00BC2EA5"/>
    <w:rsid w:val="00BD1DDD"/>
    <w:rsid w:val="00BD6FD2"/>
    <w:rsid w:val="00BE2FC6"/>
    <w:rsid w:val="00BF7550"/>
    <w:rsid w:val="00C00A4D"/>
    <w:rsid w:val="00C01B1D"/>
    <w:rsid w:val="00C13749"/>
    <w:rsid w:val="00C22713"/>
    <w:rsid w:val="00C26B65"/>
    <w:rsid w:val="00C31585"/>
    <w:rsid w:val="00C31F34"/>
    <w:rsid w:val="00C4011A"/>
    <w:rsid w:val="00C46EF6"/>
    <w:rsid w:val="00C5782C"/>
    <w:rsid w:val="00C61590"/>
    <w:rsid w:val="00C6179A"/>
    <w:rsid w:val="00C71F1E"/>
    <w:rsid w:val="00C767A8"/>
    <w:rsid w:val="00C8063B"/>
    <w:rsid w:val="00C82B73"/>
    <w:rsid w:val="00C949E5"/>
    <w:rsid w:val="00C9784B"/>
    <w:rsid w:val="00CA6D0F"/>
    <w:rsid w:val="00CA6D9A"/>
    <w:rsid w:val="00CB3962"/>
    <w:rsid w:val="00CE78BA"/>
    <w:rsid w:val="00CF2756"/>
    <w:rsid w:val="00CF5D08"/>
    <w:rsid w:val="00CF696A"/>
    <w:rsid w:val="00D007D0"/>
    <w:rsid w:val="00D1674A"/>
    <w:rsid w:val="00D30F1D"/>
    <w:rsid w:val="00D318A4"/>
    <w:rsid w:val="00D438E8"/>
    <w:rsid w:val="00D440AB"/>
    <w:rsid w:val="00D51421"/>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5146"/>
    <w:rsid w:val="00E37AA7"/>
    <w:rsid w:val="00E4136F"/>
    <w:rsid w:val="00E4246E"/>
    <w:rsid w:val="00E440AA"/>
    <w:rsid w:val="00E468C2"/>
    <w:rsid w:val="00E6089E"/>
    <w:rsid w:val="00E614BF"/>
    <w:rsid w:val="00E67D59"/>
    <w:rsid w:val="00E70105"/>
    <w:rsid w:val="00E754D9"/>
    <w:rsid w:val="00E863E1"/>
    <w:rsid w:val="00E870E3"/>
    <w:rsid w:val="00EB1743"/>
    <w:rsid w:val="00EB4739"/>
    <w:rsid w:val="00EC3F59"/>
    <w:rsid w:val="00ED3AF3"/>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541F6"/>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606E0BB2-0B18-4259-8630-08CA554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2</cp:revision>
  <cp:lastPrinted>2016-10-31T13:40:00Z</cp:lastPrinted>
  <dcterms:created xsi:type="dcterms:W3CDTF">2017-01-24T22:20:00Z</dcterms:created>
  <dcterms:modified xsi:type="dcterms:W3CDTF">2017-01-24T22:20:00Z</dcterms:modified>
</cp:coreProperties>
</file>