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E6" w:rsidRPr="007F545F" w:rsidRDefault="006014E6" w:rsidP="006014E6">
      <w:pPr>
        <w:jc w:val="center"/>
        <w:rPr>
          <w:rFonts w:asciiTheme="majorHAnsi" w:hAnsiTheme="majorHAnsi"/>
          <w:b/>
          <w:bCs/>
          <w:sz w:val="22"/>
          <w:szCs w:val="22"/>
        </w:rPr>
      </w:pPr>
    </w:p>
    <w:p w:rsidR="00B50C3C" w:rsidRPr="007F545F" w:rsidRDefault="00B925B3" w:rsidP="00ED1DB3">
      <w:pPr>
        <w:rPr>
          <w:rFonts w:asciiTheme="majorHAnsi" w:hAnsiTheme="majorHAnsi"/>
          <w:b/>
          <w:bCs/>
          <w:i/>
          <w:sz w:val="22"/>
          <w:szCs w:val="22"/>
        </w:rPr>
      </w:pPr>
      <w:r w:rsidRPr="007F545F">
        <w:rPr>
          <w:rFonts w:asciiTheme="majorHAnsi" w:hAnsiTheme="majorHAnsi"/>
          <w:b/>
          <w:bCs/>
          <w:i/>
          <w:sz w:val="22"/>
          <w:szCs w:val="22"/>
        </w:rPr>
        <w:t xml:space="preserve">Jennifer R. </w:t>
      </w:r>
      <w:r w:rsidR="00535781" w:rsidRPr="007F545F">
        <w:rPr>
          <w:rFonts w:asciiTheme="majorHAnsi" w:hAnsiTheme="majorHAnsi"/>
          <w:b/>
          <w:bCs/>
          <w:i/>
          <w:sz w:val="22"/>
          <w:szCs w:val="22"/>
        </w:rPr>
        <w:t>Keshwani</w:t>
      </w:r>
      <w:r w:rsidR="00ED1DB3" w:rsidRPr="007F545F">
        <w:rPr>
          <w:rFonts w:asciiTheme="majorHAnsi" w:hAnsiTheme="majorHAnsi"/>
          <w:b/>
          <w:bCs/>
          <w:i/>
          <w:sz w:val="22"/>
          <w:szCs w:val="22"/>
        </w:rPr>
        <w:t>, Ph.D.</w:t>
      </w:r>
    </w:p>
    <w:p w:rsidR="007A6BB8" w:rsidRPr="007F545F" w:rsidRDefault="007A6BB8" w:rsidP="00ED1DB3">
      <w:pPr>
        <w:rPr>
          <w:rFonts w:asciiTheme="majorHAnsi" w:hAnsiTheme="majorHAnsi"/>
          <w:bCs/>
          <w:sz w:val="20"/>
          <w:szCs w:val="20"/>
        </w:rPr>
      </w:pPr>
      <w:r w:rsidRPr="007F545F">
        <w:rPr>
          <w:rFonts w:asciiTheme="majorHAnsi" w:hAnsiTheme="majorHAnsi"/>
          <w:bCs/>
          <w:sz w:val="20"/>
          <w:szCs w:val="20"/>
        </w:rPr>
        <w:t>Ph.D. Oral Biology and Engineering</w:t>
      </w:r>
    </w:p>
    <w:p w:rsidR="00110A87" w:rsidRPr="007F545F" w:rsidRDefault="006014E6" w:rsidP="007F545F">
      <w:pPr>
        <w:rPr>
          <w:rFonts w:asciiTheme="majorHAnsi" w:hAnsiTheme="majorHAnsi"/>
          <w:b/>
          <w:bCs/>
          <w:noProof/>
          <w:sz w:val="22"/>
          <w:szCs w:val="22"/>
          <w:lang w:eastAsia="en-US"/>
        </w:rPr>
      </w:pPr>
      <w:r w:rsidRPr="007F545F">
        <w:rPr>
          <w:rFonts w:asciiTheme="majorHAnsi" w:hAnsiTheme="majorHAnsi"/>
          <w:bCs/>
          <w:sz w:val="20"/>
          <w:szCs w:val="20"/>
        </w:rPr>
        <w:t xml:space="preserve">B.S., M.S. </w:t>
      </w:r>
      <w:r w:rsidR="00B925B3" w:rsidRPr="007F545F">
        <w:rPr>
          <w:rFonts w:asciiTheme="majorHAnsi" w:hAnsiTheme="majorHAnsi"/>
          <w:bCs/>
          <w:sz w:val="20"/>
          <w:szCs w:val="20"/>
        </w:rPr>
        <w:t>Bio</w:t>
      </w:r>
      <w:r w:rsidR="00C4570E" w:rsidRPr="007F545F">
        <w:rPr>
          <w:rFonts w:asciiTheme="majorHAnsi" w:hAnsiTheme="majorHAnsi"/>
          <w:bCs/>
          <w:sz w:val="20"/>
          <w:szCs w:val="20"/>
        </w:rPr>
        <w:t xml:space="preserve">logical </w:t>
      </w:r>
      <w:r w:rsidR="00B925B3" w:rsidRPr="007F545F">
        <w:rPr>
          <w:rFonts w:asciiTheme="majorHAnsi" w:hAnsiTheme="majorHAnsi"/>
          <w:bCs/>
          <w:sz w:val="20"/>
          <w:szCs w:val="20"/>
        </w:rPr>
        <w:t>Systems</w:t>
      </w:r>
      <w:r w:rsidRPr="007F545F">
        <w:rPr>
          <w:rFonts w:asciiTheme="majorHAnsi" w:hAnsiTheme="majorHAnsi"/>
          <w:bCs/>
          <w:sz w:val="20"/>
          <w:szCs w:val="20"/>
        </w:rPr>
        <w:t xml:space="preserve"> Engineering</w:t>
      </w:r>
    </w:p>
    <w:p w:rsidR="00ED1DB3" w:rsidRPr="007F545F" w:rsidRDefault="00D15753" w:rsidP="006014E6">
      <w:pPr>
        <w:rPr>
          <w:rFonts w:asciiTheme="majorHAnsi" w:hAnsiTheme="majorHAnsi"/>
          <w:b/>
          <w:bCs/>
          <w:sz w:val="22"/>
          <w:szCs w:val="22"/>
        </w:rPr>
        <w:sectPr w:rsidR="00ED1DB3" w:rsidRPr="007F545F" w:rsidSect="00610A5D">
          <w:footerReference w:type="default" r:id="rId9"/>
          <w:headerReference w:type="first" r:id="rId10"/>
          <w:pgSz w:w="12240" w:h="15840"/>
          <w:pgMar w:top="1440" w:right="1440" w:bottom="1440" w:left="1440" w:header="720" w:footer="720" w:gutter="0"/>
          <w:cols w:space="720"/>
          <w:titlePg/>
          <w:docGrid w:linePitch="360"/>
        </w:sectPr>
      </w:pPr>
      <w:r>
        <w:rPr>
          <w:rFonts w:asciiTheme="majorHAnsi" w:hAnsiTheme="majorHAnsi"/>
          <w:b/>
          <w:bCs/>
          <w:noProof/>
          <w:sz w:val="22"/>
          <w:szCs w:val="22"/>
          <w:lang w:eastAsia="en-US"/>
        </w:rPr>
        <w:pict>
          <v:rect id="_x0000_i1025" style="width:7in;height:1pt" o:hralign="center" o:hrstd="t" o:hrnoshade="t" o:hr="t" fillcolor="black [3213]" stroked="f"/>
        </w:pict>
      </w:r>
    </w:p>
    <w:p w:rsidR="00E714F1" w:rsidRPr="007F545F" w:rsidRDefault="00E714F1" w:rsidP="006014E6">
      <w:pPr>
        <w:rPr>
          <w:rFonts w:asciiTheme="majorHAnsi" w:hAnsiTheme="majorHAns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4115"/>
        <w:gridCol w:w="3336"/>
      </w:tblGrid>
      <w:tr w:rsidR="00033F64" w:rsidRPr="007F545F" w:rsidTr="00033F64">
        <w:tc>
          <w:tcPr>
            <w:tcW w:w="2178" w:type="dxa"/>
          </w:tcPr>
          <w:p w:rsidR="00033F64" w:rsidRPr="007F545F" w:rsidRDefault="00033F64" w:rsidP="00033F64">
            <w:pPr>
              <w:rPr>
                <w:rFonts w:asciiTheme="majorHAnsi" w:hAnsiTheme="majorHAnsi"/>
                <w:b/>
                <w:bCs/>
                <w:sz w:val="20"/>
                <w:szCs w:val="20"/>
              </w:rPr>
            </w:pPr>
            <w:r w:rsidRPr="007F545F">
              <w:rPr>
                <w:rFonts w:asciiTheme="majorHAnsi" w:hAnsiTheme="majorHAnsi"/>
                <w:b/>
                <w:bCs/>
                <w:sz w:val="20"/>
                <w:szCs w:val="20"/>
              </w:rPr>
              <w:t>Contact</w:t>
            </w:r>
          </w:p>
          <w:p w:rsidR="00033F64" w:rsidRPr="007F545F" w:rsidRDefault="00033F64" w:rsidP="00033F64">
            <w:pPr>
              <w:rPr>
                <w:rFonts w:asciiTheme="majorHAnsi" w:hAnsiTheme="majorHAnsi"/>
                <w:b/>
                <w:bCs/>
                <w:sz w:val="20"/>
                <w:szCs w:val="20"/>
              </w:rPr>
            </w:pPr>
            <w:r w:rsidRPr="007F545F">
              <w:rPr>
                <w:rFonts w:asciiTheme="majorHAnsi" w:hAnsiTheme="majorHAnsi"/>
                <w:b/>
                <w:bCs/>
                <w:sz w:val="20"/>
                <w:szCs w:val="20"/>
              </w:rPr>
              <w:t>Information</w:t>
            </w:r>
          </w:p>
          <w:p w:rsidR="00033F64" w:rsidRPr="007F545F" w:rsidRDefault="00033F64" w:rsidP="006014E6">
            <w:pPr>
              <w:rPr>
                <w:rFonts w:asciiTheme="majorHAnsi" w:hAnsiTheme="majorHAnsi"/>
                <w:b/>
                <w:bCs/>
                <w:noProof/>
                <w:sz w:val="20"/>
                <w:szCs w:val="20"/>
                <w:lang w:eastAsia="en-US"/>
              </w:rPr>
            </w:pPr>
          </w:p>
        </w:tc>
        <w:tc>
          <w:tcPr>
            <w:tcW w:w="4320" w:type="dxa"/>
          </w:tcPr>
          <w:p w:rsidR="004159B7" w:rsidRPr="007F545F" w:rsidRDefault="00A7238E" w:rsidP="00033F64">
            <w:pPr>
              <w:rPr>
                <w:rFonts w:asciiTheme="majorHAnsi" w:hAnsiTheme="majorHAnsi"/>
                <w:bCs/>
                <w:sz w:val="20"/>
                <w:szCs w:val="20"/>
              </w:rPr>
            </w:pPr>
            <w:r w:rsidRPr="007F545F">
              <w:rPr>
                <w:rFonts w:asciiTheme="majorHAnsi" w:hAnsiTheme="majorHAnsi"/>
                <w:bCs/>
                <w:sz w:val="20"/>
                <w:szCs w:val="20"/>
              </w:rPr>
              <w:t>248 L. W. Chase Hall</w:t>
            </w:r>
          </w:p>
          <w:p w:rsidR="004159B7" w:rsidRPr="007F545F" w:rsidRDefault="00A7238E" w:rsidP="004159B7">
            <w:pPr>
              <w:rPr>
                <w:rFonts w:asciiTheme="majorHAnsi" w:hAnsiTheme="majorHAnsi"/>
                <w:bCs/>
                <w:sz w:val="20"/>
                <w:szCs w:val="20"/>
              </w:rPr>
            </w:pPr>
            <w:r w:rsidRPr="007F545F">
              <w:rPr>
                <w:rFonts w:asciiTheme="majorHAnsi" w:hAnsiTheme="majorHAnsi"/>
                <w:bCs/>
                <w:sz w:val="20"/>
                <w:szCs w:val="20"/>
              </w:rPr>
              <w:t>University of Nebraska-Lincoln</w:t>
            </w:r>
          </w:p>
          <w:p w:rsidR="00033F64" w:rsidRPr="007F545F" w:rsidRDefault="00667744" w:rsidP="00033F64">
            <w:pPr>
              <w:rPr>
                <w:rFonts w:asciiTheme="majorHAnsi" w:hAnsiTheme="majorHAnsi"/>
                <w:bCs/>
                <w:sz w:val="20"/>
                <w:szCs w:val="20"/>
              </w:rPr>
            </w:pPr>
            <w:r w:rsidRPr="007F545F">
              <w:rPr>
                <w:rFonts w:asciiTheme="majorHAnsi" w:hAnsiTheme="majorHAnsi"/>
                <w:bCs/>
                <w:sz w:val="20"/>
                <w:szCs w:val="20"/>
              </w:rPr>
              <w:t>Lincoln</w:t>
            </w:r>
            <w:r w:rsidR="00033F64" w:rsidRPr="007F545F">
              <w:rPr>
                <w:rFonts w:asciiTheme="majorHAnsi" w:hAnsiTheme="majorHAnsi"/>
                <w:bCs/>
                <w:sz w:val="20"/>
                <w:szCs w:val="20"/>
              </w:rPr>
              <w:t xml:space="preserve">, </w:t>
            </w:r>
            <w:r w:rsidRPr="007F545F">
              <w:rPr>
                <w:rFonts w:asciiTheme="majorHAnsi" w:hAnsiTheme="majorHAnsi"/>
                <w:bCs/>
                <w:sz w:val="20"/>
                <w:szCs w:val="20"/>
              </w:rPr>
              <w:t>NE  68583</w:t>
            </w:r>
          </w:p>
          <w:p w:rsidR="00033F64" w:rsidRPr="007F545F" w:rsidRDefault="00033F64" w:rsidP="006014E6">
            <w:pPr>
              <w:rPr>
                <w:rFonts w:asciiTheme="majorHAnsi" w:hAnsiTheme="majorHAnsi"/>
                <w:b/>
                <w:bCs/>
                <w:noProof/>
                <w:sz w:val="20"/>
                <w:szCs w:val="20"/>
                <w:lang w:eastAsia="en-US"/>
              </w:rPr>
            </w:pPr>
          </w:p>
        </w:tc>
        <w:tc>
          <w:tcPr>
            <w:tcW w:w="3432" w:type="dxa"/>
          </w:tcPr>
          <w:p w:rsidR="00033F64" w:rsidRPr="007F545F" w:rsidRDefault="00033F64" w:rsidP="004B1BC0">
            <w:pPr>
              <w:tabs>
                <w:tab w:val="left" w:pos="432"/>
              </w:tabs>
              <w:rPr>
                <w:rFonts w:asciiTheme="majorHAnsi" w:hAnsiTheme="majorHAnsi"/>
                <w:bCs/>
                <w:sz w:val="20"/>
                <w:szCs w:val="20"/>
              </w:rPr>
            </w:pPr>
            <w:r w:rsidRPr="007F545F">
              <w:rPr>
                <w:rFonts w:asciiTheme="majorHAnsi" w:hAnsiTheme="majorHAnsi"/>
                <w:bCs/>
                <w:sz w:val="20"/>
                <w:szCs w:val="20"/>
              </w:rPr>
              <w:t>Tel:</w:t>
            </w:r>
            <w:r w:rsidR="004B1BC0" w:rsidRPr="007F545F">
              <w:rPr>
                <w:rFonts w:asciiTheme="majorHAnsi" w:hAnsiTheme="majorHAnsi"/>
                <w:bCs/>
                <w:sz w:val="20"/>
                <w:szCs w:val="20"/>
              </w:rPr>
              <w:t xml:space="preserve"> </w:t>
            </w:r>
            <w:r w:rsidRPr="007F545F">
              <w:rPr>
                <w:rFonts w:asciiTheme="majorHAnsi" w:hAnsiTheme="majorHAnsi"/>
                <w:bCs/>
                <w:sz w:val="20"/>
                <w:szCs w:val="20"/>
              </w:rPr>
              <w:t>(</w:t>
            </w:r>
            <w:r w:rsidR="00667744" w:rsidRPr="007F545F">
              <w:rPr>
                <w:rFonts w:asciiTheme="majorHAnsi" w:hAnsiTheme="majorHAnsi"/>
                <w:bCs/>
                <w:sz w:val="20"/>
                <w:szCs w:val="20"/>
              </w:rPr>
              <w:t>402</w:t>
            </w:r>
            <w:r w:rsidRPr="007F545F">
              <w:rPr>
                <w:rFonts w:asciiTheme="majorHAnsi" w:hAnsiTheme="majorHAnsi"/>
                <w:bCs/>
                <w:sz w:val="20"/>
                <w:szCs w:val="20"/>
              </w:rPr>
              <w:t xml:space="preserve">) </w:t>
            </w:r>
            <w:r w:rsidR="00667744" w:rsidRPr="007F545F">
              <w:rPr>
                <w:rFonts w:asciiTheme="majorHAnsi" w:hAnsiTheme="majorHAnsi"/>
                <w:bCs/>
                <w:sz w:val="20"/>
                <w:szCs w:val="20"/>
              </w:rPr>
              <w:t>472</w:t>
            </w:r>
            <w:r w:rsidRPr="007F545F">
              <w:rPr>
                <w:rFonts w:asciiTheme="majorHAnsi" w:hAnsiTheme="majorHAnsi"/>
                <w:bCs/>
                <w:sz w:val="20"/>
                <w:szCs w:val="20"/>
              </w:rPr>
              <w:t>-</w:t>
            </w:r>
            <w:r w:rsidR="00667744" w:rsidRPr="007F545F">
              <w:rPr>
                <w:rFonts w:asciiTheme="majorHAnsi" w:hAnsiTheme="majorHAnsi"/>
                <w:bCs/>
                <w:sz w:val="20"/>
                <w:szCs w:val="20"/>
              </w:rPr>
              <w:t>9614</w:t>
            </w:r>
            <w:r w:rsidR="004B1BC0" w:rsidRPr="007F545F">
              <w:rPr>
                <w:rFonts w:asciiTheme="majorHAnsi" w:hAnsiTheme="majorHAnsi"/>
                <w:bCs/>
                <w:sz w:val="20"/>
                <w:szCs w:val="20"/>
              </w:rPr>
              <w:t xml:space="preserve"> (work)</w:t>
            </w:r>
          </w:p>
          <w:p w:rsidR="004B1BC0" w:rsidRPr="007F545F" w:rsidRDefault="004B1BC0" w:rsidP="004B1BC0">
            <w:pPr>
              <w:tabs>
                <w:tab w:val="left" w:pos="432"/>
              </w:tabs>
              <w:rPr>
                <w:rFonts w:asciiTheme="majorHAnsi" w:hAnsiTheme="majorHAnsi"/>
                <w:bCs/>
                <w:sz w:val="20"/>
                <w:szCs w:val="20"/>
              </w:rPr>
            </w:pPr>
            <w:r w:rsidRPr="007F545F">
              <w:rPr>
                <w:rFonts w:asciiTheme="majorHAnsi" w:hAnsiTheme="majorHAnsi"/>
                <w:bCs/>
                <w:color w:val="FFFFFF" w:themeColor="background1"/>
                <w:sz w:val="20"/>
                <w:szCs w:val="20"/>
              </w:rPr>
              <w:t>Tel:</w:t>
            </w:r>
            <w:r w:rsidRPr="007F545F">
              <w:rPr>
                <w:rFonts w:asciiTheme="majorHAnsi" w:hAnsiTheme="majorHAnsi"/>
                <w:bCs/>
                <w:sz w:val="20"/>
                <w:szCs w:val="20"/>
              </w:rPr>
              <w:t xml:space="preserve"> (402) 304-2396 (cell)</w:t>
            </w:r>
          </w:p>
          <w:p w:rsidR="00033F64" w:rsidRPr="007F545F" w:rsidRDefault="00033F64" w:rsidP="004B1BC0">
            <w:pPr>
              <w:tabs>
                <w:tab w:val="left" w:pos="432"/>
              </w:tabs>
              <w:rPr>
                <w:rFonts w:asciiTheme="majorHAnsi" w:hAnsiTheme="majorHAnsi"/>
                <w:bCs/>
                <w:sz w:val="20"/>
                <w:szCs w:val="20"/>
              </w:rPr>
            </w:pPr>
            <w:r w:rsidRPr="007F545F">
              <w:rPr>
                <w:rFonts w:asciiTheme="majorHAnsi" w:hAnsiTheme="majorHAnsi"/>
                <w:bCs/>
                <w:sz w:val="20"/>
                <w:szCs w:val="20"/>
              </w:rPr>
              <w:t>Fax: (</w:t>
            </w:r>
            <w:r w:rsidR="00667744" w:rsidRPr="007F545F">
              <w:rPr>
                <w:rFonts w:asciiTheme="majorHAnsi" w:hAnsiTheme="majorHAnsi"/>
                <w:bCs/>
                <w:sz w:val="20"/>
                <w:szCs w:val="20"/>
              </w:rPr>
              <w:t>402</w:t>
            </w:r>
            <w:r w:rsidRPr="007F545F">
              <w:rPr>
                <w:rFonts w:asciiTheme="majorHAnsi" w:hAnsiTheme="majorHAnsi"/>
                <w:bCs/>
                <w:sz w:val="20"/>
                <w:szCs w:val="20"/>
              </w:rPr>
              <w:t xml:space="preserve">) </w:t>
            </w:r>
            <w:r w:rsidR="00667744" w:rsidRPr="007F545F">
              <w:rPr>
                <w:rFonts w:asciiTheme="majorHAnsi" w:hAnsiTheme="majorHAnsi"/>
                <w:bCs/>
                <w:sz w:val="20"/>
                <w:szCs w:val="20"/>
              </w:rPr>
              <w:t>472</w:t>
            </w:r>
            <w:r w:rsidRPr="007F545F">
              <w:rPr>
                <w:rFonts w:asciiTheme="majorHAnsi" w:hAnsiTheme="majorHAnsi"/>
                <w:bCs/>
                <w:sz w:val="20"/>
                <w:szCs w:val="20"/>
              </w:rPr>
              <w:t>-</w:t>
            </w:r>
            <w:r w:rsidR="00667744" w:rsidRPr="007F545F">
              <w:rPr>
                <w:rFonts w:asciiTheme="majorHAnsi" w:hAnsiTheme="majorHAnsi"/>
                <w:bCs/>
                <w:sz w:val="20"/>
                <w:szCs w:val="20"/>
              </w:rPr>
              <w:t>6338</w:t>
            </w:r>
          </w:p>
          <w:p w:rsidR="00033F64" w:rsidRPr="007F545F" w:rsidRDefault="00033F64" w:rsidP="004B1BC0">
            <w:pPr>
              <w:tabs>
                <w:tab w:val="left" w:pos="432"/>
              </w:tabs>
              <w:rPr>
                <w:rFonts w:asciiTheme="majorHAnsi" w:hAnsiTheme="majorHAnsi"/>
                <w:bCs/>
                <w:sz w:val="20"/>
                <w:szCs w:val="20"/>
              </w:rPr>
            </w:pPr>
            <w:r w:rsidRPr="007F545F">
              <w:rPr>
                <w:rFonts w:asciiTheme="majorHAnsi" w:hAnsiTheme="majorHAnsi"/>
                <w:bCs/>
                <w:sz w:val="20"/>
                <w:szCs w:val="20"/>
              </w:rPr>
              <w:t xml:space="preserve">E-mail:  </w:t>
            </w:r>
            <w:hyperlink r:id="rId11" w:history="1">
              <w:r w:rsidR="00667744" w:rsidRPr="007F545F">
                <w:rPr>
                  <w:rStyle w:val="Hyperlink"/>
                  <w:rFonts w:asciiTheme="majorHAnsi" w:hAnsiTheme="majorHAnsi"/>
                  <w:bCs/>
                  <w:sz w:val="20"/>
                  <w:szCs w:val="20"/>
                </w:rPr>
                <w:t>jmelander7@unl.edu</w:t>
              </w:r>
            </w:hyperlink>
          </w:p>
          <w:p w:rsidR="00667744" w:rsidRPr="007F545F" w:rsidRDefault="00667744" w:rsidP="004B1BC0">
            <w:pPr>
              <w:tabs>
                <w:tab w:val="left" w:pos="432"/>
              </w:tabs>
              <w:rPr>
                <w:rFonts w:asciiTheme="majorHAnsi" w:hAnsiTheme="majorHAnsi"/>
                <w:b/>
                <w:bCs/>
                <w:noProof/>
                <w:sz w:val="20"/>
                <w:szCs w:val="20"/>
                <w:lang w:eastAsia="en-US"/>
              </w:rPr>
            </w:pPr>
          </w:p>
        </w:tc>
      </w:tr>
    </w:tbl>
    <w:p w:rsidR="00E714F1" w:rsidRPr="007F545F" w:rsidRDefault="00E714F1" w:rsidP="006014E6">
      <w:pPr>
        <w:rPr>
          <w:rFonts w:asciiTheme="majorHAnsi" w:hAnsiTheme="majorHAnsi"/>
          <w:bCs/>
          <w:noProof/>
          <w:sz w:val="20"/>
          <w:szCs w:val="20"/>
          <w:lang w:eastAsia="en-US"/>
        </w:rPr>
      </w:pPr>
      <w:r w:rsidRPr="007F545F">
        <w:rPr>
          <w:rFonts w:asciiTheme="majorHAnsi" w:hAnsiTheme="majorHAnsi"/>
          <w:b/>
          <w:bCs/>
          <w:noProof/>
          <w:sz w:val="20"/>
          <w:szCs w:val="20"/>
          <w:lang w:eastAsia="en-US"/>
        </w:rPr>
        <w:t>Current</w:t>
      </w:r>
      <w:r w:rsidRPr="007F545F">
        <w:rPr>
          <w:rFonts w:asciiTheme="majorHAnsi" w:hAnsiTheme="majorHAnsi"/>
          <w:b/>
          <w:bCs/>
          <w:noProof/>
          <w:sz w:val="20"/>
          <w:szCs w:val="20"/>
          <w:lang w:eastAsia="en-US"/>
        </w:rPr>
        <w:tab/>
      </w:r>
      <w:r w:rsidRPr="007F545F">
        <w:rPr>
          <w:rFonts w:asciiTheme="majorHAnsi" w:hAnsiTheme="majorHAnsi"/>
          <w:b/>
          <w:bCs/>
          <w:noProof/>
          <w:sz w:val="20"/>
          <w:szCs w:val="20"/>
          <w:lang w:eastAsia="en-US"/>
        </w:rPr>
        <w:tab/>
      </w:r>
      <w:r w:rsidR="00A7238E" w:rsidRPr="007F545F">
        <w:rPr>
          <w:rFonts w:asciiTheme="majorHAnsi" w:hAnsiTheme="majorHAnsi"/>
          <w:bCs/>
          <w:noProof/>
          <w:sz w:val="20"/>
          <w:szCs w:val="20"/>
          <w:lang w:eastAsia="en-US"/>
        </w:rPr>
        <w:t>Assistant Professor</w:t>
      </w:r>
      <w:r w:rsidRPr="007F545F">
        <w:rPr>
          <w:rFonts w:asciiTheme="majorHAnsi" w:hAnsiTheme="majorHAnsi"/>
          <w:bCs/>
          <w:noProof/>
          <w:sz w:val="20"/>
          <w:szCs w:val="20"/>
          <w:lang w:eastAsia="en-US"/>
        </w:rPr>
        <w:t xml:space="preserve">, Department of </w:t>
      </w:r>
      <w:r w:rsidR="00A7238E" w:rsidRPr="007F545F">
        <w:rPr>
          <w:rFonts w:asciiTheme="majorHAnsi" w:hAnsiTheme="majorHAnsi"/>
          <w:bCs/>
          <w:noProof/>
          <w:sz w:val="20"/>
          <w:szCs w:val="20"/>
          <w:lang w:eastAsia="en-US"/>
        </w:rPr>
        <w:t>Biological Systems Engineering</w:t>
      </w:r>
    </w:p>
    <w:p w:rsidR="00E714F1" w:rsidRPr="007F545F" w:rsidRDefault="00E714F1" w:rsidP="006014E6">
      <w:pPr>
        <w:rPr>
          <w:rFonts w:asciiTheme="majorHAnsi" w:hAnsiTheme="majorHAnsi"/>
          <w:bCs/>
          <w:noProof/>
          <w:sz w:val="20"/>
          <w:szCs w:val="20"/>
          <w:lang w:eastAsia="en-US"/>
        </w:rPr>
      </w:pPr>
      <w:r w:rsidRPr="007F545F">
        <w:rPr>
          <w:rFonts w:asciiTheme="majorHAnsi" w:hAnsiTheme="majorHAnsi"/>
          <w:b/>
          <w:bCs/>
          <w:noProof/>
          <w:sz w:val="20"/>
          <w:szCs w:val="20"/>
          <w:lang w:eastAsia="en-US"/>
        </w:rPr>
        <w:t>Appointment</w:t>
      </w:r>
      <w:r w:rsidRPr="007F545F">
        <w:rPr>
          <w:rFonts w:asciiTheme="majorHAnsi" w:hAnsiTheme="majorHAnsi"/>
          <w:b/>
          <w:bCs/>
          <w:noProof/>
          <w:sz w:val="20"/>
          <w:szCs w:val="20"/>
          <w:lang w:eastAsia="en-US"/>
        </w:rPr>
        <w:tab/>
      </w:r>
      <w:r w:rsidRPr="007F545F">
        <w:rPr>
          <w:rFonts w:asciiTheme="majorHAnsi" w:hAnsiTheme="majorHAnsi"/>
          <w:b/>
          <w:bCs/>
          <w:noProof/>
          <w:sz w:val="20"/>
          <w:szCs w:val="20"/>
          <w:lang w:eastAsia="en-US"/>
        </w:rPr>
        <w:tab/>
      </w:r>
    </w:p>
    <w:p w:rsidR="006014E6" w:rsidRPr="007F545F" w:rsidRDefault="00D15753" w:rsidP="006014E6">
      <w:pPr>
        <w:rPr>
          <w:rFonts w:asciiTheme="majorHAnsi" w:hAnsiTheme="majorHAnsi"/>
          <w:sz w:val="22"/>
          <w:szCs w:val="22"/>
        </w:rPr>
      </w:pPr>
      <w:r>
        <w:rPr>
          <w:rFonts w:asciiTheme="majorHAnsi" w:hAnsiTheme="majorHAnsi"/>
          <w:b/>
          <w:bCs/>
          <w:noProof/>
          <w:sz w:val="22"/>
          <w:szCs w:val="22"/>
          <w:lang w:eastAsia="en-US"/>
        </w:rPr>
        <w:pict>
          <v:rect id="_x0000_i1026" style="width:7in;height:1pt" o:hralign="center" o:hrstd="t" o:hrnoshade="t" o:hr="t" fillcolor="black [3213]" stroked="f"/>
        </w:pict>
      </w:r>
    </w:p>
    <w:p w:rsidR="005B42DF" w:rsidRPr="007F545F" w:rsidRDefault="005B42DF" w:rsidP="006014E6">
      <w:pPr>
        <w:rPr>
          <w:rFonts w:asciiTheme="majorHAnsi" w:hAnsiTheme="majorHAnsi"/>
          <w:b/>
          <w:bCs/>
          <w:sz w:val="22"/>
          <w:szCs w:val="22"/>
        </w:rPr>
      </w:pPr>
    </w:p>
    <w:p w:rsidR="006014E6" w:rsidRDefault="00DE26B9" w:rsidP="006014E6">
      <w:pPr>
        <w:rPr>
          <w:rFonts w:asciiTheme="majorHAnsi" w:hAnsiTheme="majorHAnsi"/>
          <w:b/>
          <w:bCs/>
          <w:color w:val="990033"/>
          <w:szCs w:val="20"/>
        </w:rPr>
      </w:pPr>
      <w:r w:rsidRPr="007F545F">
        <w:rPr>
          <w:rFonts w:asciiTheme="majorHAnsi" w:hAnsiTheme="majorHAnsi"/>
          <w:b/>
          <w:bCs/>
          <w:color w:val="990033"/>
          <w:szCs w:val="20"/>
        </w:rPr>
        <w:t>Section 1</w:t>
      </w:r>
      <w:r w:rsidRPr="007F545F">
        <w:rPr>
          <w:rFonts w:asciiTheme="majorHAnsi" w:hAnsiTheme="majorHAnsi"/>
          <w:b/>
          <w:bCs/>
          <w:color w:val="990033"/>
          <w:szCs w:val="20"/>
        </w:rPr>
        <w:tab/>
      </w:r>
      <w:r w:rsidR="006014E6" w:rsidRPr="007F545F">
        <w:rPr>
          <w:rFonts w:asciiTheme="majorHAnsi" w:hAnsiTheme="majorHAnsi"/>
          <w:b/>
          <w:bCs/>
          <w:color w:val="990033"/>
          <w:szCs w:val="20"/>
        </w:rPr>
        <w:t>E</w:t>
      </w:r>
      <w:r w:rsidRPr="007F545F">
        <w:rPr>
          <w:rFonts w:asciiTheme="majorHAnsi" w:hAnsiTheme="majorHAnsi"/>
          <w:b/>
          <w:bCs/>
          <w:color w:val="990033"/>
          <w:szCs w:val="20"/>
        </w:rPr>
        <w:t>ducation and Employment History</w:t>
      </w:r>
    </w:p>
    <w:p w:rsidR="007F545F" w:rsidRPr="007F545F" w:rsidRDefault="007F545F" w:rsidP="006014E6">
      <w:pPr>
        <w:rPr>
          <w:rFonts w:asciiTheme="majorHAnsi" w:hAnsiTheme="majorHAnsi"/>
          <w:b/>
          <w:bCs/>
          <w:color w:val="990033"/>
          <w:szCs w:val="20"/>
        </w:rPr>
      </w:pPr>
    </w:p>
    <w:p w:rsidR="00DE26B9" w:rsidRPr="007F545F" w:rsidRDefault="00DE26B9" w:rsidP="006014E6">
      <w:pPr>
        <w:rPr>
          <w:rFonts w:asciiTheme="majorHAnsi" w:hAnsiTheme="majorHAnsi"/>
          <w:color w:val="990033"/>
          <w:sz w:val="20"/>
          <w:szCs w:val="20"/>
        </w:rPr>
      </w:pPr>
      <w:r w:rsidRPr="007F545F">
        <w:rPr>
          <w:rFonts w:asciiTheme="majorHAnsi" w:hAnsiTheme="majorHAnsi"/>
          <w:b/>
          <w:bCs/>
          <w:color w:val="990033"/>
          <w:sz w:val="20"/>
          <w:szCs w:val="20"/>
        </w:rPr>
        <w:t>Section 1.1</w:t>
      </w:r>
      <w:r w:rsidRPr="007F545F">
        <w:rPr>
          <w:rFonts w:asciiTheme="majorHAnsi" w:hAnsiTheme="majorHAnsi"/>
          <w:b/>
          <w:bCs/>
          <w:color w:val="990033"/>
          <w:sz w:val="20"/>
          <w:szCs w:val="20"/>
        </w:rPr>
        <w:tab/>
        <w:t xml:space="preserve">Education </w:t>
      </w:r>
      <w:proofErr w:type="gramStart"/>
      <w:r w:rsidRPr="007F545F">
        <w:rPr>
          <w:rFonts w:asciiTheme="majorHAnsi" w:hAnsiTheme="majorHAnsi"/>
          <w:b/>
          <w:bCs/>
          <w:color w:val="990033"/>
          <w:sz w:val="20"/>
          <w:szCs w:val="20"/>
        </w:rPr>
        <w:t>History</w:t>
      </w:r>
      <w:proofErr w:type="gramEnd"/>
    </w:p>
    <w:p w:rsidR="00AC5409" w:rsidRPr="007F545F" w:rsidRDefault="00AC5409" w:rsidP="006014E6">
      <w:pPr>
        <w:ind w:left="4320" w:hanging="4320"/>
        <w:jc w:val="both"/>
        <w:rPr>
          <w:rFonts w:asciiTheme="majorHAnsi" w:hAnsiTheme="majorHAnsi"/>
          <w:sz w:val="20"/>
          <w:szCs w:val="20"/>
        </w:rPr>
      </w:pPr>
    </w:p>
    <w:p w:rsidR="00A72F3E" w:rsidRPr="007F545F" w:rsidRDefault="006014E6"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200</w:t>
      </w:r>
      <w:r w:rsidR="00B925B3" w:rsidRPr="007F545F">
        <w:rPr>
          <w:rFonts w:asciiTheme="majorHAnsi" w:hAnsiTheme="majorHAnsi"/>
          <w:sz w:val="20"/>
          <w:szCs w:val="20"/>
        </w:rPr>
        <w:t>6</w:t>
      </w:r>
      <w:r w:rsidR="005250DC" w:rsidRPr="007F545F">
        <w:rPr>
          <w:rFonts w:asciiTheme="majorHAnsi" w:hAnsiTheme="majorHAnsi"/>
          <w:sz w:val="20"/>
          <w:szCs w:val="20"/>
        </w:rPr>
        <w:t>-</w:t>
      </w:r>
      <w:r w:rsidR="007A6BB8" w:rsidRPr="007F545F">
        <w:rPr>
          <w:rFonts w:asciiTheme="majorHAnsi" w:hAnsiTheme="majorHAnsi"/>
          <w:sz w:val="20"/>
          <w:szCs w:val="20"/>
        </w:rPr>
        <w:t>2010</w:t>
      </w:r>
      <w:r w:rsidR="005250DC" w:rsidRPr="007F545F">
        <w:rPr>
          <w:rFonts w:asciiTheme="majorHAnsi" w:hAnsiTheme="majorHAnsi"/>
          <w:sz w:val="20"/>
          <w:szCs w:val="20"/>
        </w:rPr>
        <w:t xml:space="preserve">:  </w:t>
      </w:r>
      <w:r w:rsidR="005250DC" w:rsidRPr="007F545F">
        <w:rPr>
          <w:rFonts w:asciiTheme="majorHAnsi" w:hAnsiTheme="majorHAnsi"/>
          <w:sz w:val="20"/>
          <w:szCs w:val="20"/>
        </w:rPr>
        <w:tab/>
      </w:r>
      <w:r w:rsidRPr="007F545F">
        <w:rPr>
          <w:rFonts w:asciiTheme="majorHAnsi" w:hAnsiTheme="majorHAnsi"/>
          <w:b/>
          <w:sz w:val="20"/>
          <w:szCs w:val="20"/>
        </w:rPr>
        <w:t>Interdisciplinary Ph.D.</w:t>
      </w:r>
      <w:r w:rsidRPr="007F545F">
        <w:rPr>
          <w:rFonts w:asciiTheme="majorHAnsi" w:hAnsiTheme="majorHAnsi"/>
          <w:sz w:val="20"/>
          <w:szCs w:val="20"/>
        </w:rPr>
        <w:t xml:space="preserve"> </w:t>
      </w:r>
    </w:p>
    <w:p w:rsidR="00A72F3E"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 xml:space="preserve">Coordinating Discipline: Oral Biology, Co-Discipline: Engineering </w:t>
      </w:r>
    </w:p>
    <w:p w:rsidR="00A72F3E"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6014E6" w:rsidRPr="007F545F">
        <w:rPr>
          <w:rFonts w:asciiTheme="majorHAnsi" w:hAnsiTheme="majorHAnsi"/>
          <w:sz w:val="20"/>
          <w:szCs w:val="20"/>
        </w:rPr>
        <w:t xml:space="preserve">University of Missouri-Kansas City </w:t>
      </w:r>
      <w:r w:rsidR="00450A81" w:rsidRPr="007F545F">
        <w:rPr>
          <w:rFonts w:asciiTheme="majorHAnsi" w:hAnsiTheme="majorHAnsi"/>
          <w:sz w:val="20"/>
          <w:szCs w:val="20"/>
        </w:rPr>
        <w:t>(UMKC)</w:t>
      </w:r>
    </w:p>
    <w:p w:rsidR="00A72F3E"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B50C3C" w:rsidRPr="007F545F">
        <w:rPr>
          <w:rFonts w:asciiTheme="majorHAnsi" w:hAnsiTheme="majorHAnsi"/>
          <w:sz w:val="20"/>
          <w:szCs w:val="20"/>
        </w:rPr>
        <w:t xml:space="preserve">Dissertation </w:t>
      </w:r>
      <w:r w:rsidR="00B66902" w:rsidRPr="007F545F">
        <w:rPr>
          <w:rFonts w:asciiTheme="majorHAnsi" w:hAnsiTheme="majorHAnsi"/>
          <w:sz w:val="20"/>
          <w:szCs w:val="20"/>
        </w:rPr>
        <w:t>t</w:t>
      </w:r>
      <w:r w:rsidR="00B50C3C" w:rsidRPr="007F545F">
        <w:rPr>
          <w:rFonts w:asciiTheme="majorHAnsi" w:hAnsiTheme="majorHAnsi"/>
          <w:sz w:val="20"/>
          <w:szCs w:val="20"/>
        </w:rPr>
        <w:t xml:space="preserve">itle: Evaluation of </w:t>
      </w:r>
      <w:r w:rsidR="00400FF8" w:rsidRPr="007F545F">
        <w:rPr>
          <w:rFonts w:asciiTheme="majorHAnsi" w:hAnsiTheme="majorHAnsi"/>
          <w:sz w:val="20"/>
          <w:szCs w:val="20"/>
        </w:rPr>
        <w:t xml:space="preserve">a </w:t>
      </w:r>
      <w:proofErr w:type="spellStart"/>
      <w:r w:rsidR="00B50C3C" w:rsidRPr="007F545F">
        <w:rPr>
          <w:rFonts w:asciiTheme="majorHAnsi" w:hAnsiTheme="majorHAnsi"/>
          <w:sz w:val="20"/>
          <w:szCs w:val="20"/>
        </w:rPr>
        <w:t>Silorane</w:t>
      </w:r>
      <w:proofErr w:type="spellEnd"/>
      <w:r w:rsidR="00B50C3C" w:rsidRPr="007F545F">
        <w:rPr>
          <w:rFonts w:asciiTheme="majorHAnsi" w:hAnsiTheme="majorHAnsi"/>
          <w:sz w:val="20"/>
          <w:szCs w:val="20"/>
        </w:rPr>
        <w:t xml:space="preserve"> System for use in Stabilization of Traumatic Bone Injuries </w:t>
      </w:r>
    </w:p>
    <w:p w:rsidR="006014E6"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2A0FD0" w:rsidRPr="007F545F">
        <w:rPr>
          <w:rFonts w:asciiTheme="majorHAnsi" w:hAnsiTheme="majorHAnsi"/>
          <w:sz w:val="20"/>
          <w:szCs w:val="20"/>
        </w:rPr>
        <w:t>Advisor: Dr. J. David Eick</w:t>
      </w:r>
      <w:r w:rsidRPr="007F545F">
        <w:rPr>
          <w:rFonts w:asciiTheme="majorHAnsi" w:hAnsiTheme="majorHAnsi"/>
          <w:sz w:val="20"/>
          <w:szCs w:val="20"/>
        </w:rPr>
        <w:tab/>
      </w:r>
    </w:p>
    <w:p w:rsidR="006014E6" w:rsidRPr="007F545F" w:rsidRDefault="006014E6" w:rsidP="005250DC">
      <w:pPr>
        <w:tabs>
          <w:tab w:val="left" w:pos="2880"/>
        </w:tabs>
        <w:ind w:left="720"/>
        <w:jc w:val="both"/>
        <w:rPr>
          <w:rFonts w:asciiTheme="majorHAnsi" w:hAnsiTheme="majorHAnsi"/>
          <w:sz w:val="20"/>
          <w:szCs w:val="20"/>
        </w:rPr>
      </w:pPr>
    </w:p>
    <w:p w:rsidR="00A72F3E" w:rsidRPr="007F545F" w:rsidRDefault="006014E6"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200</w:t>
      </w:r>
      <w:r w:rsidR="00B925B3" w:rsidRPr="007F545F">
        <w:rPr>
          <w:rFonts w:asciiTheme="majorHAnsi" w:hAnsiTheme="majorHAnsi"/>
          <w:sz w:val="20"/>
          <w:szCs w:val="20"/>
        </w:rPr>
        <w:t>3</w:t>
      </w:r>
      <w:r w:rsidRPr="007F545F">
        <w:rPr>
          <w:rFonts w:asciiTheme="majorHAnsi" w:hAnsiTheme="majorHAnsi"/>
          <w:sz w:val="20"/>
          <w:szCs w:val="20"/>
        </w:rPr>
        <w:t>-200</w:t>
      </w:r>
      <w:r w:rsidR="00B925B3" w:rsidRPr="007F545F">
        <w:rPr>
          <w:rFonts w:asciiTheme="majorHAnsi" w:hAnsiTheme="majorHAnsi"/>
          <w:sz w:val="20"/>
          <w:szCs w:val="20"/>
        </w:rPr>
        <w:t>5</w:t>
      </w:r>
      <w:r w:rsidRPr="007F545F">
        <w:rPr>
          <w:rFonts w:asciiTheme="majorHAnsi" w:hAnsiTheme="majorHAnsi"/>
          <w:sz w:val="20"/>
          <w:szCs w:val="20"/>
        </w:rPr>
        <w:t xml:space="preserve">:  </w:t>
      </w:r>
      <w:r w:rsidRPr="007F545F">
        <w:rPr>
          <w:rFonts w:asciiTheme="majorHAnsi" w:hAnsiTheme="majorHAnsi"/>
          <w:sz w:val="20"/>
          <w:szCs w:val="20"/>
        </w:rPr>
        <w:tab/>
      </w:r>
      <w:r w:rsidRPr="007F545F">
        <w:rPr>
          <w:rFonts w:asciiTheme="majorHAnsi" w:hAnsiTheme="majorHAnsi"/>
          <w:b/>
          <w:sz w:val="20"/>
          <w:szCs w:val="20"/>
        </w:rPr>
        <w:t>Master of Science</w:t>
      </w:r>
    </w:p>
    <w:p w:rsidR="00A72F3E"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B925B3" w:rsidRPr="007F545F">
        <w:rPr>
          <w:rFonts w:asciiTheme="majorHAnsi" w:hAnsiTheme="majorHAnsi"/>
          <w:sz w:val="20"/>
          <w:szCs w:val="20"/>
        </w:rPr>
        <w:t>Agricultural and Biological Systems</w:t>
      </w:r>
      <w:r w:rsidR="005250DC" w:rsidRPr="007F545F">
        <w:rPr>
          <w:rFonts w:asciiTheme="majorHAnsi" w:hAnsiTheme="majorHAnsi"/>
          <w:sz w:val="20"/>
          <w:szCs w:val="20"/>
        </w:rPr>
        <w:t xml:space="preserve"> Engineering</w:t>
      </w:r>
    </w:p>
    <w:p w:rsidR="00A72F3E"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5250DC" w:rsidRPr="007F545F">
        <w:rPr>
          <w:rFonts w:asciiTheme="majorHAnsi" w:hAnsiTheme="majorHAnsi"/>
          <w:sz w:val="20"/>
          <w:szCs w:val="20"/>
        </w:rPr>
        <w:t xml:space="preserve">University </w:t>
      </w:r>
      <w:r w:rsidR="006014E6" w:rsidRPr="007F545F">
        <w:rPr>
          <w:rFonts w:asciiTheme="majorHAnsi" w:hAnsiTheme="majorHAnsi"/>
          <w:sz w:val="20"/>
          <w:szCs w:val="20"/>
        </w:rPr>
        <w:t xml:space="preserve">of </w:t>
      </w:r>
      <w:r w:rsidR="00B925B3" w:rsidRPr="007F545F">
        <w:rPr>
          <w:rFonts w:asciiTheme="majorHAnsi" w:hAnsiTheme="majorHAnsi"/>
          <w:sz w:val="20"/>
          <w:szCs w:val="20"/>
        </w:rPr>
        <w:t>Nebraska</w:t>
      </w:r>
      <w:r w:rsidR="006014E6" w:rsidRPr="007F545F">
        <w:rPr>
          <w:rFonts w:asciiTheme="majorHAnsi" w:hAnsiTheme="majorHAnsi"/>
          <w:sz w:val="20"/>
          <w:szCs w:val="20"/>
        </w:rPr>
        <w:t>-</w:t>
      </w:r>
      <w:r w:rsidR="00B925B3" w:rsidRPr="007F545F">
        <w:rPr>
          <w:rFonts w:asciiTheme="majorHAnsi" w:hAnsiTheme="majorHAnsi"/>
          <w:sz w:val="20"/>
          <w:szCs w:val="20"/>
        </w:rPr>
        <w:t>Lincoln</w:t>
      </w:r>
      <w:r w:rsidR="00450A81" w:rsidRPr="007F545F">
        <w:rPr>
          <w:rFonts w:asciiTheme="majorHAnsi" w:hAnsiTheme="majorHAnsi"/>
          <w:sz w:val="20"/>
          <w:szCs w:val="20"/>
        </w:rPr>
        <w:t xml:space="preserve"> (UNL)</w:t>
      </w:r>
    </w:p>
    <w:p w:rsidR="00A72F3E"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6014E6" w:rsidRPr="007F545F">
        <w:rPr>
          <w:rFonts w:asciiTheme="majorHAnsi" w:hAnsiTheme="majorHAnsi"/>
          <w:sz w:val="20"/>
          <w:szCs w:val="20"/>
        </w:rPr>
        <w:t xml:space="preserve">Thesis title:  </w:t>
      </w:r>
      <w:r w:rsidR="00B925B3" w:rsidRPr="007F545F">
        <w:rPr>
          <w:rFonts w:asciiTheme="majorHAnsi" w:hAnsiTheme="majorHAnsi"/>
          <w:sz w:val="20"/>
          <w:szCs w:val="20"/>
          <w:u w:val="single"/>
        </w:rPr>
        <w:t>Adaptive Reconstruction of Ultrasonic Signals for Imaging</w:t>
      </w:r>
      <w:r w:rsidR="0073571F" w:rsidRPr="007F545F">
        <w:rPr>
          <w:rFonts w:asciiTheme="majorHAnsi" w:hAnsiTheme="majorHAnsi"/>
          <w:sz w:val="20"/>
          <w:szCs w:val="20"/>
          <w:u w:val="single"/>
        </w:rPr>
        <w:t xml:space="preserve"> Teeth</w:t>
      </w:r>
    </w:p>
    <w:p w:rsidR="006014E6"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6014E6" w:rsidRPr="007F545F">
        <w:rPr>
          <w:rFonts w:asciiTheme="majorHAnsi" w:hAnsiTheme="majorHAnsi"/>
          <w:sz w:val="20"/>
          <w:szCs w:val="20"/>
        </w:rPr>
        <w:t xml:space="preserve">Advisor: Dr. </w:t>
      </w:r>
      <w:r w:rsidR="00B925B3" w:rsidRPr="007F545F">
        <w:rPr>
          <w:rFonts w:asciiTheme="majorHAnsi" w:hAnsiTheme="majorHAnsi"/>
          <w:sz w:val="20"/>
          <w:szCs w:val="20"/>
        </w:rPr>
        <w:t>Gregory Bashford</w:t>
      </w:r>
    </w:p>
    <w:p w:rsidR="006014E6" w:rsidRPr="007F545F" w:rsidRDefault="006014E6" w:rsidP="005250DC">
      <w:pPr>
        <w:tabs>
          <w:tab w:val="left" w:pos="2880"/>
        </w:tabs>
        <w:ind w:left="720"/>
        <w:jc w:val="both"/>
        <w:rPr>
          <w:rFonts w:asciiTheme="majorHAnsi" w:hAnsiTheme="majorHAnsi"/>
          <w:sz w:val="20"/>
          <w:szCs w:val="20"/>
        </w:rPr>
      </w:pPr>
    </w:p>
    <w:p w:rsidR="00A72F3E" w:rsidRPr="007F545F" w:rsidRDefault="006014E6"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199</w:t>
      </w:r>
      <w:r w:rsidR="00B925B3" w:rsidRPr="007F545F">
        <w:rPr>
          <w:rFonts w:asciiTheme="majorHAnsi" w:hAnsiTheme="majorHAnsi"/>
          <w:sz w:val="20"/>
          <w:szCs w:val="20"/>
        </w:rPr>
        <w:t>9</w:t>
      </w:r>
      <w:r w:rsidRPr="007F545F">
        <w:rPr>
          <w:rFonts w:asciiTheme="majorHAnsi" w:hAnsiTheme="majorHAnsi"/>
          <w:sz w:val="20"/>
          <w:szCs w:val="20"/>
        </w:rPr>
        <w:t>-200</w:t>
      </w:r>
      <w:r w:rsidR="00B925B3" w:rsidRPr="007F545F">
        <w:rPr>
          <w:rFonts w:asciiTheme="majorHAnsi" w:hAnsiTheme="majorHAnsi"/>
          <w:sz w:val="20"/>
          <w:szCs w:val="20"/>
        </w:rPr>
        <w:t>3</w:t>
      </w:r>
      <w:r w:rsidRPr="007F545F">
        <w:rPr>
          <w:rFonts w:asciiTheme="majorHAnsi" w:hAnsiTheme="majorHAnsi"/>
          <w:sz w:val="20"/>
          <w:szCs w:val="20"/>
        </w:rPr>
        <w:t>:</w:t>
      </w:r>
      <w:r w:rsidRPr="007F545F">
        <w:rPr>
          <w:rFonts w:asciiTheme="majorHAnsi" w:hAnsiTheme="majorHAnsi"/>
          <w:sz w:val="20"/>
          <w:szCs w:val="20"/>
        </w:rPr>
        <w:tab/>
      </w:r>
      <w:r w:rsidRPr="007F545F">
        <w:rPr>
          <w:rFonts w:asciiTheme="majorHAnsi" w:hAnsiTheme="majorHAnsi"/>
          <w:b/>
          <w:sz w:val="20"/>
          <w:szCs w:val="20"/>
        </w:rPr>
        <w:t>Bachelor of Science</w:t>
      </w:r>
    </w:p>
    <w:p w:rsidR="00A72F3E"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r>
      <w:r w:rsidR="00B925B3" w:rsidRPr="007F545F">
        <w:rPr>
          <w:rFonts w:asciiTheme="majorHAnsi" w:hAnsiTheme="majorHAnsi"/>
          <w:sz w:val="20"/>
          <w:szCs w:val="20"/>
        </w:rPr>
        <w:t>Biological Systems Engineering</w:t>
      </w:r>
      <w:r w:rsidR="006014E6" w:rsidRPr="007F545F">
        <w:rPr>
          <w:rFonts w:asciiTheme="majorHAnsi" w:hAnsiTheme="majorHAnsi"/>
          <w:sz w:val="20"/>
          <w:szCs w:val="20"/>
        </w:rPr>
        <w:t>,</w:t>
      </w:r>
      <w:r w:rsidR="00B45224" w:rsidRPr="007F545F">
        <w:rPr>
          <w:rFonts w:asciiTheme="majorHAnsi" w:hAnsiTheme="majorHAnsi"/>
          <w:sz w:val="20"/>
          <w:szCs w:val="20"/>
        </w:rPr>
        <w:t xml:space="preserve"> emphasis in </w:t>
      </w:r>
      <w:r w:rsidR="004D1883" w:rsidRPr="007F545F">
        <w:rPr>
          <w:rFonts w:asciiTheme="majorHAnsi" w:hAnsiTheme="majorHAnsi"/>
          <w:sz w:val="20"/>
          <w:szCs w:val="20"/>
        </w:rPr>
        <w:t>B</w:t>
      </w:r>
      <w:r w:rsidR="00B45224" w:rsidRPr="007F545F">
        <w:rPr>
          <w:rFonts w:asciiTheme="majorHAnsi" w:hAnsiTheme="majorHAnsi"/>
          <w:sz w:val="20"/>
          <w:szCs w:val="20"/>
        </w:rPr>
        <w:t xml:space="preserve">iomedical </w:t>
      </w:r>
      <w:r w:rsidR="004D1883" w:rsidRPr="007F545F">
        <w:rPr>
          <w:rFonts w:asciiTheme="majorHAnsi" w:hAnsiTheme="majorHAnsi"/>
          <w:sz w:val="20"/>
          <w:szCs w:val="20"/>
        </w:rPr>
        <w:t>E</w:t>
      </w:r>
      <w:r w:rsidR="00B45224" w:rsidRPr="007F545F">
        <w:rPr>
          <w:rFonts w:asciiTheme="majorHAnsi" w:hAnsiTheme="majorHAnsi"/>
          <w:sz w:val="20"/>
          <w:szCs w:val="20"/>
        </w:rPr>
        <w:t>ngineering</w:t>
      </w:r>
    </w:p>
    <w:p w:rsidR="006014E6" w:rsidRPr="007F545F" w:rsidRDefault="00A72F3E" w:rsidP="005250DC">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University of Nebraska-Lincoln</w:t>
      </w:r>
    </w:p>
    <w:p w:rsidR="005B67BC" w:rsidRPr="007F545F" w:rsidRDefault="005B67BC" w:rsidP="005250DC">
      <w:pPr>
        <w:tabs>
          <w:tab w:val="left" w:pos="2880"/>
        </w:tabs>
        <w:jc w:val="both"/>
        <w:rPr>
          <w:rFonts w:asciiTheme="majorHAnsi" w:hAnsiTheme="majorHAnsi"/>
          <w:b/>
          <w:bCs/>
          <w:sz w:val="20"/>
          <w:szCs w:val="20"/>
        </w:rPr>
      </w:pPr>
    </w:p>
    <w:p w:rsidR="00DE26B9" w:rsidRPr="007F545F" w:rsidRDefault="00DE26B9" w:rsidP="00DE26B9">
      <w:pPr>
        <w:rPr>
          <w:rFonts w:asciiTheme="majorHAnsi" w:hAnsiTheme="majorHAnsi"/>
          <w:b/>
          <w:bCs/>
          <w:color w:val="990033"/>
          <w:sz w:val="20"/>
          <w:szCs w:val="20"/>
        </w:rPr>
      </w:pPr>
      <w:r w:rsidRPr="007F545F">
        <w:rPr>
          <w:rFonts w:asciiTheme="majorHAnsi" w:hAnsiTheme="majorHAnsi"/>
          <w:b/>
          <w:bCs/>
          <w:color w:val="990033"/>
          <w:sz w:val="20"/>
          <w:szCs w:val="20"/>
        </w:rPr>
        <w:t>Section 1.2</w:t>
      </w:r>
      <w:r w:rsidRPr="007F545F">
        <w:rPr>
          <w:rFonts w:asciiTheme="majorHAnsi" w:hAnsiTheme="majorHAnsi"/>
          <w:b/>
          <w:bCs/>
          <w:color w:val="990033"/>
          <w:sz w:val="20"/>
          <w:szCs w:val="20"/>
        </w:rPr>
        <w:tab/>
        <w:t xml:space="preserve">Employment </w:t>
      </w:r>
      <w:proofErr w:type="gramStart"/>
      <w:r w:rsidRPr="007F545F">
        <w:rPr>
          <w:rFonts w:asciiTheme="majorHAnsi" w:hAnsiTheme="majorHAnsi"/>
          <w:b/>
          <w:bCs/>
          <w:color w:val="990033"/>
          <w:sz w:val="20"/>
          <w:szCs w:val="20"/>
        </w:rPr>
        <w:t>History</w:t>
      </w:r>
      <w:proofErr w:type="gramEnd"/>
    </w:p>
    <w:p w:rsidR="00D627B4" w:rsidRPr="007F545F" w:rsidRDefault="00D627B4" w:rsidP="00D627B4">
      <w:pPr>
        <w:tabs>
          <w:tab w:val="left" w:pos="2880"/>
        </w:tabs>
        <w:jc w:val="both"/>
        <w:rPr>
          <w:rFonts w:asciiTheme="majorHAnsi" w:hAnsiTheme="majorHAnsi"/>
          <w:bCs/>
          <w:sz w:val="20"/>
          <w:szCs w:val="20"/>
        </w:rPr>
      </w:pPr>
    </w:p>
    <w:p w:rsidR="00D627B4" w:rsidRPr="007F545F" w:rsidRDefault="00D627B4" w:rsidP="00D627B4">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August 2013 – present</w:t>
      </w:r>
      <w:r w:rsidRPr="007F545F">
        <w:rPr>
          <w:rFonts w:asciiTheme="majorHAnsi" w:hAnsiTheme="majorHAnsi"/>
          <w:sz w:val="20"/>
          <w:szCs w:val="20"/>
        </w:rPr>
        <w:tab/>
      </w:r>
      <w:r w:rsidRPr="007F545F">
        <w:rPr>
          <w:rFonts w:asciiTheme="majorHAnsi" w:hAnsiTheme="majorHAnsi"/>
          <w:b/>
          <w:sz w:val="20"/>
          <w:szCs w:val="20"/>
        </w:rPr>
        <w:t xml:space="preserve">Assistant Professor </w:t>
      </w:r>
      <w:r w:rsidRPr="007F545F">
        <w:rPr>
          <w:rFonts w:asciiTheme="majorHAnsi" w:hAnsiTheme="majorHAnsi"/>
          <w:sz w:val="20"/>
          <w:szCs w:val="20"/>
        </w:rPr>
        <w:t xml:space="preserve">(80% Extension, 20% </w:t>
      </w:r>
      <w:proofErr w:type="gramStart"/>
      <w:r w:rsidR="001E3A12" w:rsidRPr="007F545F">
        <w:rPr>
          <w:rFonts w:asciiTheme="majorHAnsi" w:hAnsiTheme="majorHAnsi"/>
          <w:sz w:val="20"/>
          <w:szCs w:val="20"/>
        </w:rPr>
        <w:t>Teaching</w:t>
      </w:r>
      <w:proofErr w:type="gramEnd"/>
      <w:r w:rsidRPr="007F545F">
        <w:rPr>
          <w:rFonts w:asciiTheme="majorHAnsi" w:hAnsiTheme="majorHAnsi"/>
          <w:sz w:val="20"/>
          <w:szCs w:val="20"/>
        </w:rPr>
        <w:t>)</w:t>
      </w:r>
    </w:p>
    <w:p w:rsidR="00D627B4" w:rsidRPr="007F545F" w:rsidRDefault="00D627B4" w:rsidP="00D627B4">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Department of Biological Systems Engineering, University of Nebraska-Lincoln</w:t>
      </w:r>
    </w:p>
    <w:p w:rsidR="00D627B4" w:rsidRPr="007F545F" w:rsidRDefault="00D627B4" w:rsidP="00D627B4">
      <w:pPr>
        <w:tabs>
          <w:tab w:val="left" w:pos="2880"/>
        </w:tabs>
        <w:ind w:left="2880" w:hanging="2880"/>
        <w:jc w:val="both"/>
        <w:rPr>
          <w:rFonts w:asciiTheme="majorHAnsi" w:hAnsiTheme="majorHAnsi"/>
          <w:sz w:val="20"/>
          <w:szCs w:val="20"/>
        </w:rPr>
      </w:pPr>
    </w:p>
    <w:p w:rsidR="00D627B4" w:rsidRPr="007F545F" w:rsidRDefault="00D627B4" w:rsidP="00D627B4">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August 2012 – July 2013</w:t>
      </w:r>
      <w:r w:rsidRPr="007F545F">
        <w:rPr>
          <w:rFonts w:asciiTheme="majorHAnsi" w:hAnsiTheme="majorHAnsi"/>
          <w:sz w:val="20"/>
          <w:szCs w:val="20"/>
        </w:rPr>
        <w:tab/>
      </w:r>
      <w:r w:rsidRPr="007F545F">
        <w:rPr>
          <w:rFonts w:asciiTheme="majorHAnsi" w:hAnsiTheme="majorHAnsi"/>
          <w:b/>
          <w:sz w:val="20"/>
          <w:szCs w:val="20"/>
        </w:rPr>
        <w:t>Extension Assistant Professor</w:t>
      </w:r>
      <w:r w:rsidR="001E3A12" w:rsidRPr="007F545F">
        <w:rPr>
          <w:rFonts w:asciiTheme="majorHAnsi" w:hAnsiTheme="majorHAnsi"/>
          <w:b/>
          <w:sz w:val="20"/>
          <w:szCs w:val="20"/>
        </w:rPr>
        <w:t xml:space="preserve"> </w:t>
      </w:r>
      <w:r w:rsidR="001E3A12" w:rsidRPr="007F545F">
        <w:rPr>
          <w:rFonts w:asciiTheme="majorHAnsi" w:hAnsiTheme="majorHAnsi"/>
          <w:sz w:val="20"/>
          <w:szCs w:val="20"/>
        </w:rPr>
        <w:t>(75% Extension, 25% Teaching)</w:t>
      </w:r>
    </w:p>
    <w:p w:rsidR="00D627B4" w:rsidRPr="007F545F" w:rsidRDefault="00D627B4" w:rsidP="00D627B4">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Department of Biological Systems Engineering, University of Nebraska-Lincoln</w:t>
      </w:r>
    </w:p>
    <w:p w:rsidR="00D627B4" w:rsidRPr="007F545F" w:rsidRDefault="00D627B4" w:rsidP="00D627B4">
      <w:pPr>
        <w:tabs>
          <w:tab w:val="left" w:pos="2880"/>
        </w:tabs>
        <w:ind w:left="2880" w:hanging="2880"/>
        <w:jc w:val="both"/>
        <w:rPr>
          <w:rFonts w:asciiTheme="majorHAnsi" w:hAnsiTheme="majorHAnsi"/>
          <w:sz w:val="20"/>
          <w:szCs w:val="20"/>
        </w:rPr>
      </w:pPr>
    </w:p>
    <w:p w:rsidR="00D627B4" w:rsidRPr="007F545F" w:rsidRDefault="00D627B4" w:rsidP="00D627B4">
      <w:pPr>
        <w:tabs>
          <w:tab w:val="left" w:pos="2880"/>
        </w:tabs>
        <w:ind w:left="2880" w:hanging="2880"/>
        <w:jc w:val="both"/>
        <w:rPr>
          <w:rFonts w:asciiTheme="majorHAnsi" w:hAnsiTheme="majorHAnsi"/>
          <w:b/>
          <w:sz w:val="20"/>
          <w:szCs w:val="20"/>
        </w:rPr>
      </w:pPr>
      <w:r w:rsidRPr="007F545F">
        <w:rPr>
          <w:rFonts w:asciiTheme="majorHAnsi" w:hAnsiTheme="majorHAnsi"/>
          <w:sz w:val="20"/>
          <w:szCs w:val="20"/>
        </w:rPr>
        <w:t>June 2010-July 2012:</w:t>
      </w:r>
      <w:r w:rsidRPr="007F545F">
        <w:rPr>
          <w:rFonts w:asciiTheme="majorHAnsi" w:hAnsiTheme="majorHAnsi"/>
          <w:sz w:val="20"/>
          <w:szCs w:val="20"/>
        </w:rPr>
        <w:tab/>
      </w:r>
      <w:r w:rsidRPr="007F545F">
        <w:rPr>
          <w:rFonts w:asciiTheme="majorHAnsi" w:hAnsiTheme="majorHAnsi"/>
          <w:b/>
          <w:sz w:val="20"/>
          <w:szCs w:val="20"/>
        </w:rPr>
        <w:t>Adjunct Instructor</w:t>
      </w:r>
    </w:p>
    <w:p w:rsidR="00D627B4" w:rsidRPr="007F545F" w:rsidRDefault="00D627B4" w:rsidP="00D627B4">
      <w:pPr>
        <w:tabs>
          <w:tab w:val="left" w:pos="2880"/>
        </w:tabs>
        <w:ind w:left="2880" w:hanging="2880"/>
        <w:jc w:val="both"/>
        <w:rPr>
          <w:rFonts w:asciiTheme="majorHAnsi" w:hAnsiTheme="majorHAnsi"/>
          <w:sz w:val="20"/>
          <w:szCs w:val="20"/>
        </w:rPr>
      </w:pPr>
      <w:r w:rsidRPr="007F545F">
        <w:rPr>
          <w:rFonts w:asciiTheme="majorHAnsi" w:hAnsiTheme="majorHAnsi"/>
          <w:b/>
          <w:sz w:val="20"/>
          <w:szCs w:val="20"/>
        </w:rPr>
        <w:tab/>
      </w:r>
      <w:r w:rsidRPr="007F545F">
        <w:rPr>
          <w:rFonts w:asciiTheme="majorHAnsi" w:hAnsiTheme="majorHAnsi"/>
          <w:sz w:val="20"/>
          <w:szCs w:val="20"/>
        </w:rPr>
        <w:t xml:space="preserve">School of Computing and Engineering, University of Missouri-Kansas City  </w:t>
      </w:r>
    </w:p>
    <w:p w:rsidR="00D627B4" w:rsidRPr="007F545F" w:rsidRDefault="00D627B4" w:rsidP="00605AF9">
      <w:pPr>
        <w:tabs>
          <w:tab w:val="left" w:pos="2880"/>
        </w:tabs>
        <w:ind w:left="2880" w:hanging="2880"/>
        <w:jc w:val="both"/>
        <w:rPr>
          <w:rFonts w:asciiTheme="majorHAnsi" w:hAnsiTheme="majorHAnsi"/>
          <w:bCs/>
          <w:sz w:val="20"/>
          <w:szCs w:val="20"/>
        </w:rPr>
      </w:pPr>
      <w:r w:rsidRPr="007F545F">
        <w:rPr>
          <w:rFonts w:asciiTheme="majorHAnsi" w:hAnsiTheme="majorHAnsi"/>
          <w:sz w:val="20"/>
          <w:szCs w:val="20"/>
        </w:rPr>
        <w:tab/>
      </w:r>
    </w:p>
    <w:p w:rsidR="00D627B4" w:rsidRPr="007F545F" w:rsidRDefault="00D627B4" w:rsidP="00D627B4">
      <w:pPr>
        <w:tabs>
          <w:tab w:val="left" w:pos="2880"/>
        </w:tabs>
        <w:jc w:val="both"/>
        <w:rPr>
          <w:rFonts w:asciiTheme="majorHAnsi" w:hAnsiTheme="majorHAnsi"/>
          <w:b/>
          <w:bCs/>
          <w:sz w:val="20"/>
          <w:szCs w:val="20"/>
        </w:rPr>
      </w:pPr>
      <w:r w:rsidRPr="007F545F">
        <w:rPr>
          <w:rFonts w:asciiTheme="majorHAnsi" w:hAnsiTheme="majorHAnsi"/>
          <w:bCs/>
          <w:sz w:val="20"/>
          <w:szCs w:val="20"/>
        </w:rPr>
        <w:t>June 2010-July 2012:</w:t>
      </w:r>
      <w:r w:rsidRPr="007F545F">
        <w:rPr>
          <w:rFonts w:asciiTheme="majorHAnsi" w:hAnsiTheme="majorHAnsi"/>
          <w:b/>
          <w:bCs/>
          <w:sz w:val="20"/>
          <w:szCs w:val="20"/>
        </w:rPr>
        <w:tab/>
        <w:t>Postdoctoral Fellow</w:t>
      </w:r>
    </w:p>
    <w:p w:rsidR="00D627B4" w:rsidRPr="007F545F" w:rsidRDefault="00D627B4" w:rsidP="00D627B4">
      <w:pPr>
        <w:tabs>
          <w:tab w:val="left" w:pos="2880"/>
        </w:tabs>
        <w:jc w:val="both"/>
        <w:rPr>
          <w:rFonts w:asciiTheme="majorHAnsi" w:hAnsiTheme="majorHAnsi"/>
          <w:bCs/>
          <w:sz w:val="20"/>
          <w:szCs w:val="20"/>
        </w:rPr>
      </w:pPr>
      <w:r w:rsidRPr="007F545F">
        <w:rPr>
          <w:rFonts w:asciiTheme="majorHAnsi" w:hAnsiTheme="majorHAnsi"/>
          <w:b/>
          <w:bCs/>
          <w:sz w:val="20"/>
          <w:szCs w:val="20"/>
        </w:rPr>
        <w:tab/>
      </w:r>
      <w:r w:rsidRPr="007F545F">
        <w:rPr>
          <w:rFonts w:asciiTheme="majorHAnsi" w:hAnsiTheme="majorHAnsi"/>
          <w:bCs/>
          <w:sz w:val="20"/>
          <w:szCs w:val="20"/>
        </w:rPr>
        <w:t>Oral Biology Department, University of Missouri-Kansas City</w:t>
      </w:r>
    </w:p>
    <w:p w:rsidR="00D627B4" w:rsidRPr="007F545F" w:rsidRDefault="00D627B4" w:rsidP="00D627B4">
      <w:pPr>
        <w:tabs>
          <w:tab w:val="left" w:pos="2880"/>
        </w:tabs>
        <w:jc w:val="both"/>
        <w:rPr>
          <w:rFonts w:asciiTheme="majorHAnsi" w:hAnsiTheme="majorHAnsi"/>
          <w:bCs/>
          <w:sz w:val="20"/>
          <w:szCs w:val="20"/>
        </w:rPr>
      </w:pPr>
      <w:r w:rsidRPr="007F545F">
        <w:rPr>
          <w:rFonts w:asciiTheme="majorHAnsi" w:hAnsiTheme="majorHAnsi"/>
          <w:bCs/>
          <w:sz w:val="20"/>
          <w:szCs w:val="20"/>
        </w:rPr>
        <w:tab/>
        <w:t xml:space="preserve">Research Area: Development of a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-based bone cement</w:t>
      </w:r>
    </w:p>
    <w:p w:rsidR="00D627B4" w:rsidRPr="007F545F" w:rsidRDefault="00D627B4" w:rsidP="00D627B4">
      <w:pPr>
        <w:tabs>
          <w:tab w:val="left" w:pos="2880"/>
        </w:tabs>
        <w:jc w:val="both"/>
        <w:rPr>
          <w:rFonts w:asciiTheme="majorHAnsi" w:hAnsiTheme="majorHAnsi"/>
          <w:sz w:val="20"/>
          <w:szCs w:val="20"/>
        </w:rPr>
      </w:pPr>
      <w:r w:rsidRPr="007F545F">
        <w:rPr>
          <w:rFonts w:asciiTheme="majorHAnsi" w:hAnsiTheme="majorHAnsi"/>
          <w:bCs/>
          <w:sz w:val="20"/>
          <w:szCs w:val="20"/>
        </w:rPr>
        <w:tab/>
        <w:t>Advisor: Dr. J. David Eick</w:t>
      </w:r>
    </w:p>
    <w:p w:rsidR="00D627B4" w:rsidRPr="007F545F" w:rsidRDefault="00D627B4" w:rsidP="00D627B4">
      <w:pPr>
        <w:tabs>
          <w:tab w:val="left" w:pos="2880"/>
        </w:tabs>
        <w:ind w:left="2880" w:hanging="2880"/>
        <w:jc w:val="both"/>
        <w:rPr>
          <w:rFonts w:asciiTheme="majorHAnsi" w:hAnsiTheme="majorHAnsi"/>
          <w:sz w:val="20"/>
          <w:szCs w:val="20"/>
        </w:rPr>
      </w:pPr>
    </w:p>
    <w:p w:rsidR="00D627B4" w:rsidRPr="007F545F" w:rsidRDefault="00D627B4" w:rsidP="007F545F">
      <w:pPr>
        <w:keepNext/>
        <w:keepLines/>
        <w:tabs>
          <w:tab w:val="left" w:pos="2880"/>
        </w:tabs>
        <w:ind w:left="2880" w:hanging="2880"/>
        <w:jc w:val="both"/>
        <w:rPr>
          <w:rFonts w:asciiTheme="majorHAnsi" w:hAnsiTheme="majorHAnsi"/>
          <w:sz w:val="20"/>
          <w:szCs w:val="20"/>
        </w:rPr>
      </w:pPr>
      <w:r w:rsidRPr="007F545F">
        <w:rPr>
          <w:rFonts w:asciiTheme="majorHAnsi" w:hAnsiTheme="majorHAnsi"/>
          <w:sz w:val="20"/>
          <w:szCs w:val="20"/>
        </w:rPr>
        <w:lastRenderedPageBreak/>
        <w:t>August 2006-May 2010:</w:t>
      </w:r>
      <w:r w:rsidRPr="007F545F">
        <w:rPr>
          <w:rFonts w:asciiTheme="majorHAnsi" w:hAnsiTheme="majorHAnsi"/>
          <w:sz w:val="20"/>
          <w:szCs w:val="20"/>
        </w:rPr>
        <w:tab/>
      </w:r>
      <w:r w:rsidRPr="007F545F">
        <w:rPr>
          <w:rFonts w:asciiTheme="majorHAnsi" w:hAnsiTheme="majorHAnsi"/>
          <w:b/>
          <w:sz w:val="20"/>
          <w:szCs w:val="20"/>
        </w:rPr>
        <w:t xml:space="preserve">Graduate Research Assistant, </w:t>
      </w:r>
      <w:proofErr w:type="spellStart"/>
      <w:r w:rsidRPr="007F545F">
        <w:rPr>
          <w:rFonts w:asciiTheme="majorHAnsi" w:hAnsiTheme="majorHAnsi"/>
          <w:b/>
          <w:sz w:val="20"/>
          <w:szCs w:val="20"/>
        </w:rPr>
        <w:t>I.Ph.D</w:t>
      </w:r>
      <w:proofErr w:type="spellEnd"/>
      <w:r w:rsidRPr="007F545F">
        <w:rPr>
          <w:rFonts w:asciiTheme="majorHAnsi" w:hAnsiTheme="majorHAnsi"/>
          <w:b/>
          <w:sz w:val="20"/>
          <w:szCs w:val="20"/>
        </w:rPr>
        <w:t>. Program,</w:t>
      </w:r>
      <w:r w:rsidRPr="007F545F">
        <w:rPr>
          <w:rFonts w:asciiTheme="majorHAnsi" w:hAnsiTheme="majorHAnsi"/>
          <w:sz w:val="20"/>
          <w:szCs w:val="20"/>
        </w:rPr>
        <w:t xml:space="preserve"> </w:t>
      </w:r>
    </w:p>
    <w:p w:rsidR="00D627B4" w:rsidRPr="007F545F" w:rsidRDefault="00D627B4" w:rsidP="007F545F">
      <w:pPr>
        <w:keepNext/>
        <w:keepLines/>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Oral Biology Department, University of Missouri-Kansas City</w:t>
      </w:r>
    </w:p>
    <w:p w:rsidR="00D627B4" w:rsidRPr="007F545F" w:rsidRDefault="00D627B4" w:rsidP="007F545F">
      <w:pPr>
        <w:keepNext/>
        <w:keepLines/>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Advisor: Dr. J. David Eick</w:t>
      </w:r>
    </w:p>
    <w:p w:rsidR="00DE26B9" w:rsidRPr="007F545F" w:rsidRDefault="00DE26B9" w:rsidP="00DE26B9">
      <w:pPr>
        <w:rPr>
          <w:rFonts w:asciiTheme="majorHAnsi" w:hAnsiTheme="majorHAnsi"/>
          <w:b/>
          <w:bCs/>
          <w:sz w:val="20"/>
          <w:szCs w:val="20"/>
        </w:rPr>
      </w:pPr>
    </w:p>
    <w:p w:rsidR="00DE26B9" w:rsidRPr="007F545F" w:rsidRDefault="00DE26B9" w:rsidP="00DE26B9">
      <w:pPr>
        <w:rPr>
          <w:rFonts w:asciiTheme="majorHAnsi" w:hAnsiTheme="majorHAnsi"/>
          <w:b/>
          <w:bCs/>
          <w:color w:val="990033"/>
          <w:szCs w:val="20"/>
        </w:rPr>
      </w:pPr>
      <w:r w:rsidRPr="007F545F">
        <w:rPr>
          <w:rFonts w:asciiTheme="majorHAnsi" w:hAnsiTheme="majorHAnsi"/>
          <w:b/>
          <w:bCs/>
          <w:color w:val="990033"/>
          <w:szCs w:val="20"/>
        </w:rPr>
        <w:t>Section 2</w:t>
      </w:r>
      <w:r w:rsidRPr="007F545F">
        <w:rPr>
          <w:rFonts w:asciiTheme="majorHAnsi" w:hAnsiTheme="majorHAnsi"/>
          <w:b/>
          <w:bCs/>
          <w:color w:val="990033"/>
          <w:szCs w:val="20"/>
        </w:rPr>
        <w:tab/>
        <w:t>Research Accomplishments</w:t>
      </w:r>
    </w:p>
    <w:p w:rsidR="00A55A90" w:rsidRPr="007F545F" w:rsidRDefault="00A55A90" w:rsidP="00DE26B9">
      <w:pPr>
        <w:rPr>
          <w:rFonts w:asciiTheme="majorHAnsi" w:hAnsiTheme="majorHAnsi"/>
          <w:b/>
          <w:bCs/>
          <w:color w:val="990033"/>
          <w:sz w:val="20"/>
          <w:szCs w:val="20"/>
        </w:rPr>
      </w:pPr>
    </w:p>
    <w:p w:rsidR="00DE26B9" w:rsidRPr="007F545F" w:rsidRDefault="00DE26B9" w:rsidP="00DE26B9">
      <w:pPr>
        <w:rPr>
          <w:rFonts w:asciiTheme="majorHAnsi" w:hAnsiTheme="majorHAnsi"/>
          <w:b/>
          <w:bCs/>
          <w:color w:val="990033"/>
          <w:sz w:val="20"/>
          <w:szCs w:val="20"/>
        </w:rPr>
      </w:pPr>
      <w:r w:rsidRPr="007F545F">
        <w:rPr>
          <w:rFonts w:asciiTheme="majorHAnsi" w:hAnsiTheme="majorHAnsi"/>
          <w:b/>
          <w:bCs/>
          <w:color w:val="990033"/>
          <w:sz w:val="20"/>
          <w:szCs w:val="20"/>
        </w:rPr>
        <w:t>Section 2.1</w:t>
      </w:r>
      <w:r w:rsidRPr="007F545F">
        <w:rPr>
          <w:rFonts w:asciiTheme="majorHAnsi" w:hAnsiTheme="majorHAnsi"/>
          <w:b/>
          <w:bCs/>
          <w:color w:val="990033"/>
          <w:sz w:val="20"/>
          <w:szCs w:val="20"/>
        </w:rPr>
        <w:tab/>
      </w:r>
      <w:r w:rsidR="002C77E1" w:rsidRPr="007F545F">
        <w:rPr>
          <w:rFonts w:asciiTheme="majorHAnsi" w:hAnsiTheme="majorHAnsi"/>
          <w:b/>
          <w:bCs/>
          <w:color w:val="990033"/>
          <w:sz w:val="20"/>
          <w:szCs w:val="20"/>
        </w:rPr>
        <w:t>Publication Record</w:t>
      </w:r>
    </w:p>
    <w:p w:rsidR="00A55A90" w:rsidRPr="007F545F" w:rsidRDefault="00A55A90" w:rsidP="009C38DC">
      <w:pPr>
        <w:jc w:val="both"/>
        <w:rPr>
          <w:rFonts w:asciiTheme="majorHAnsi" w:hAnsiTheme="majorHAnsi"/>
          <w:bCs/>
          <w:color w:val="990033"/>
          <w:sz w:val="20"/>
          <w:szCs w:val="20"/>
        </w:rPr>
      </w:pPr>
    </w:p>
    <w:p w:rsidR="009C38DC" w:rsidRPr="007F545F" w:rsidRDefault="002C77E1" w:rsidP="009C38DC">
      <w:pPr>
        <w:jc w:val="both"/>
        <w:rPr>
          <w:rFonts w:asciiTheme="majorHAnsi" w:hAnsiTheme="majorHAnsi"/>
          <w:bCs/>
          <w:color w:val="990033"/>
          <w:sz w:val="20"/>
          <w:szCs w:val="20"/>
        </w:rPr>
      </w:pPr>
      <w:r w:rsidRPr="007F545F">
        <w:rPr>
          <w:rFonts w:asciiTheme="majorHAnsi" w:hAnsiTheme="majorHAnsi"/>
          <w:bCs/>
          <w:color w:val="990033"/>
          <w:sz w:val="20"/>
          <w:szCs w:val="20"/>
        </w:rPr>
        <w:t>Section 2.1.1</w:t>
      </w:r>
      <w:r w:rsidRPr="007F545F">
        <w:rPr>
          <w:rFonts w:asciiTheme="majorHAnsi" w:hAnsiTheme="majorHAnsi"/>
          <w:bCs/>
          <w:color w:val="990033"/>
          <w:sz w:val="20"/>
          <w:szCs w:val="20"/>
        </w:rPr>
        <w:tab/>
        <w:t>Peer Reviewed Publications</w:t>
      </w:r>
      <w:r w:rsidR="009C38DC" w:rsidRPr="007F545F">
        <w:rPr>
          <w:rFonts w:asciiTheme="majorHAnsi" w:hAnsiTheme="majorHAnsi"/>
          <w:bCs/>
          <w:color w:val="990033"/>
          <w:sz w:val="20"/>
          <w:szCs w:val="20"/>
        </w:rPr>
        <w:t xml:space="preserve"> </w:t>
      </w:r>
    </w:p>
    <w:p w:rsidR="009C38DC" w:rsidRPr="007F545F" w:rsidRDefault="00A55F06" w:rsidP="009C38DC">
      <w:pPr>
        <w:jc w:val="both"/>
        <w:rPr>
          <w:rFonts w:asciiTheme="majorHAnsi" w:hAnsiTheme="majorHAnsi"/>
          <w:bCs/>
          <w:i/>
          <w:sz w:val="20"/>
          <w:szCs w:val="20"/>
        </w:rPr>
      </w:pPr>
      <w:r w:rsidRPr="007F545F">
        <w:rPr>
          <w:rFonts w:asciiTheme="majorHAnsi" w:hAnsiTheme="majorHAnsi"/>
          <w:bCs/>
          <w:i/>
          <w:sz w:val="20"/>
          <w:szCs w:val="20"/>
          <w:vertAlign w:val="superscript"/>
        </w:rPr>
        <w:t>†</w:t>
      </w:r>
      <w:r w:rsidR="004C1F35" w:rsidRPr="007F545F">
        <w:rPr>
          <w:rFonts w:asciiTheme="majorHAnsi" w:hAnsiTheme="majorHAnsi"/>
          <w:bCs/>
          <w:i/>
          <w:sz w:val="20"/>
          <w:szCs w:val="20"/>
        </w:rPr>
        <w:t>formally published as J. Melander</w:t>
      </w:r>
    </w:p>
    <w:p w:rsidR="009C38DC" w:rsidRPr="007F545F" w:rsidRDefault="009C38DC" w:rsidP="009C38DC">
      <w:pPr>
        <w:jc w:val="both"/>
        <w:rPr>
          <w:rFonts w:asciiTheme="majorHAnsi" w:hAnsiTheme="majorHAnsi"/>
          <w:bCs/>
          <w:sz w:val="20"/>
          <w:szCs w:val="20"/>
        </w:rPr>
      </w:pPr>
    </w:p>
    <w:p w:rsidR="009C38DC" w:rsidRPr="007F545F" w:rsidRDefault="009C38DC" w:rsidP="00F447E2">
      <w:pPr>
        <w:pStyle w:val="ListParagraph"/>
        <w:numPr>
          <w:ilvl w:val="0"/>
          <w:numId w:val="27"/>
        </w:numPr>
        <w:jc w:val="both"/>
        <w:rPr>
          <w:rFonts w:asciiTheme="majorHAnsi" w:hAnsiTheme="majorHAnsi"/>
          <w:bCs/>
          <w:sz w:val="20"/>
          <w:szCs w:val="20"/>
        </w:rPr>
      </w:pPr>
      <w:r w:rsidRPr="007F545F">
        <w:rPr>
          <w:rFonts w:asciiTheme="majorHAnsi" w:hAnsiTheme="majorHAnsi"/>
          <w:bCs/>
          <w:sz w:val="20"/>
          <w:szCs w:val="20"/>
        </w:rPr>
        <w:t xml:space="preserve">Yao X, Carleton SM, Kettle AD, Phillips CL, </w:t>
      </w:r>
      <w:r w:rsidRPr="007F545F">
        <w:rPr>
          <w:rFonts w:asciiTheme="majorHAnsi" w:hAnsiTheme="majorHAnsi"/>
          <w:b/>
          <w:bCs/>
          <w:sz w:val="20"/>
          <w:szCs w:val="20"/>
        </w:rPr>
        <w:t>Melander JR</w:t>
      </w:r>
      <w:r w:rsidRPr="007F545F">
        <w:rPr>
          <w:rFonts w:asciiTheme="majorHAnsi" w:hAnsiTheme="majorHAnsi"/>
          <w:bCs/>
          <w:sz w:val="20"/>
          <w:szCs w:val="20"/>
        </w:rPr>
        <w:t xml:space="preserve">, and Wang Y.  Gender-dependence of bone structure and properties in adult </w:t>
      </w:r>
      <w:proofErr w:type="spellStart"/>
      <w:r w:rsidRPr="007F545F">
        <w:rPr>
          <w:rFonts w:asciiTheme="majorHAnsi" w:hAnsiTheme="majorHAnsi"/>
          <w:bCs/>
          <w:sz w:val="20"/>
          <w:szCs w:val="20"/>
        </w:rPr>
        <w:t>osteogensis</w:t>
      </w:r>
      <w:proofErr w:type="spellEnd"/>
      <w:r w:rsidRPr="007F545F">
        <w:rPr>
          <w:rFonts w:asciiTheme="majorHAnsi" w:hAnsiTheme="majorHAnsi"/>
          <w:bCs/>
          <w:sz w:val="20"/>
          <w:szCs w:val="20"/>
        </w:rPr>
        <w:t xml:space="preserve"> imperfecta murine model. </w:t>
      </w:r>
      <w:r w:rsidRPr="007F545F">
        <w:rPr>
          <w:rFonts w:asciiTheme="majorHAnsi" w:hAnsiTheme="majorHAnsi"/>
          <w:bCs/>
          <w:i/>
          <w:sz w:val="20"/>
          <w:szCs w:val="20"/>
        </w:rPr>
        <w:t>Annals of Biomedical Engineering.</w:t>
      </w:r>
      <w:r w:rsidRPr="007F545F">
        <w:rPr>
          <w:rFonts w:asciiTheme="majorHAnsi" w:hAnsiTheme="majorHAnsi"/>
          <w:bCs/>
          <w:sz w:val="20"/>
          <w:szCs w:val="20"/>
        </w:rPr>
        <w:t xml:space="preserve"> 2013. 41(6); 1139-1149.</w:t>
      </w:r>
    </w:p>
    <w:p w:rsidR="009C38DC" w:rsidRPr="007F545F" w:rsidRDefault="009C38DC" w:rsidP="00F447E2">
      <w:pPr>
        <w:pStyle w:val="ListParagraph"/>
        <w:numPr>
          <w:ilvl w:val="0"/>
          <w:numId w:val="27"/>
        </w:numPr>
        <w:jc w:val="both"/>
        <w:rPr>
          <w:rFonts w:asciiTheme="majorHAnsi" w:hAnsiTheme="majorHAnsi"/>
          <w:bCs/>
          <w:sz w:val="20"/>
          <w:szCs w:val="20"/>
        </w:rPr>
      </w:pPr>
      <w:r w:rsidRPr="007F545F">
        <w:rPr>
          <w:rFonts w:asciiTheme="majorHAnsi" w:hAnsiTheme="majorHAnsi"/>
          <w:bCs/>
          <w:sz w:val="20"/>
          <w:szCs w:val="20"/>
        </w:rPr>
        <w:t xml:space="preserve">Walker MP, Alderman N, Petri C, </w:t>
      </w:r>
      <w:r w:rsidRPr="007F545F">
        <w:rPr>
          <w:rFonts w:asciiTheme="majorHAnsi" w:hAnsiTheme="majorHAnsi"/>
          <w:b/>
          <w:bCs/>
          <w:sz w:val="20"/>
          <w:szCs w:val="20"/>
        </w:rPr>
        <w:t>Melander J</w:t>
      </w:r>
      <w:r w:rsidRPr="007F545F">
        <w:rPr>
          <w:rFonts w:asciiTheme="majorHAnsi" w:hAnsiTheme="majorHAnsi"/>
          <w:bCs/>
          <w:sz w:val="20"/>
          <w:szCs w:val="20"/>
        </w:rPr>
        <w:t xml:space="preserve">, and McGuire J.  Correlation of impression removal force with elastomeric impression material rigidity and hardness. </w:t>
      </w:r>
      <w:r w:rsidRPr="007F545F">
        <w:rPr>
          <w:rFonts w:asciiTheme="majorHAnsi" w:hAnsiTheme="majorHAnsi"/>
          <w:bCs/>
          <w:i/>
          <w:sz w:val="20"/>
          <w:szCs w:val="20"/>
        </w:rPr>
        <w:t xml:space="preserve">J </w:t>
      </w:r>
      <w:proofErr w:type="spellStart"/>
      <w:r w:rsidRPr="007F545F">
        <w:rPr>
          <w:rFonts w:asciiTheme="majorHAnsi" w:hAnsiTheme="majorHAnsi"/>
          <w:bCs/>
          <w:i/>
          <w:sz w:val="20"/>
          <w:szCs w:val="20"/>
        </w:rPr>
        <w:t>Prosthodont</w:t>
      </w:r>
      <w:proofErr w:type="spellEnd"/>
      <w:r w:rsidRPr="007F545F">
        <w:rPr>
          <w:rFonts w:asciiTheme="majorHAnsi" w:hAnsiTheme="majorHAnsi"/>
          <w:bCs/>
          <w:sz w:val="20"/>
          <w:szCs w:val="20"/>
        </w:rPr>
        <w:t xml:space="preserve"> 2013. 22(5); 362-366. </w:t>
      </w:r>
    </w:p>
    <w:p w:rsidR="009C38DC" w:rsidRPr="007F545F" w:rsidRDefault="009C38DC" w:rsidP="00F447E2">
      <w:pPr>
        <w:pStyle w:val="ListParagraph"/>
        <w:numPr>
          <w:ilvl w:val="0"/>
          <w:numId w:val="27"/>
        </w:numPr>
        <w:jc w:val="both"/>
        <w:rPr>
          <w:rFonts w:asciiTheme="majorHAnsi" w:hAnsiTheme="majorHAnsi"/>
          <w:bCs/>
          <w:sz w:val="20"/>
          <w:szCs w:val="20"/>
        </w:rPr>
      </w:pPr>
      <w:r w:rsidRPr="007F545F">
        <w:rPr>
          <w:rFonts w:asciiTheme="majorHAnsi" w:hAnsiTheme="majorHAnsi"/>
          <w:bCs/>
          <w:sz w:val="20"/>
          <w:szCs w:val="20"/>
        </w:rPr>
        <w:t>Eick JD, Barragan-</w:t>
      </w:r>
      <w:proofErr w:type="spellStart"/>
      <w:r w:rsidRPr="007F545F">
        <w:rPr>
          <w:rFonts w:asciiTheme="majorHAnsi" w:hAnsiTheme="majorHAnsi"/>
          <w:bCs/>
          <w:sz w:val="20"/>
          <w:szCs w:val="20"/>
        </w:rPr>
        <w:t>Adjemian</w:t>
      </w:r>
      <w:proofErr w:type="spellEnd"/>
      <w:r w:rsidRPr="007F545F">
        <w:rPr>
          <w:rFonts w:asciiTheme="majorHAnsi" w:hAnsiTheme="majorHAnsi"/>
          <w:bCs/>
          <w:sz w:val="20"/>
          <w:szCs w:val="20"/>
        </w:rPr>
        <w:t xml:space="preserve"> C, Rosser J, </w:t>
      </w:r>
      <w:r w:rsidRPr="007F545F">
        <w:rPr>
          <w:rFonts w:asciiTheme="majorHAnsi" w:hAnsiTheme="majorHAnsi"/>
          <w:b/>
          <w:bCs/>
          <w:sz w:val="20"/>
          <w:szCs w:val="20"/>
        </w:rPr>
        <w:t>Melander JR</w:t>
      </w:r>
      <w:r w:rsidRPr="007F545F">
        <w:rPr>
          <w:rFonts w:asciiTheme="majorHAnsi" w:hAnsiTheme="majorHAnsi"/>
          <w:bCs/>
          <w:sz w:val="20"/>
          <w:szCs w:val="20"/>
        </w:rPr>
        <w:t xml:space="preserve">, </w:t>
      </w:r>
      <w:proofErr w:type="spellStart"/>
      <w:r w:rsidRPr="007F545F">
        <w:rPr>
          <w:rFonts w:asciiTheme="majorHAnsi" w:hAnsiTheme="majorHAnsi"/>
          <w:bCs/>
          <w:sz w:val="20"/>
          <w:szCs w:val="20"/>
        </w:rPr>
        <w:t>Dusevich</w:t>
      </w:r>
      <w:proofErr w:type="spellEnd"/>
      <w:r w:rsidRPr="007F545F">
        <w:rPr>
          <w:rFonts w:asciiTheme="majorHAnsi" w:hAnsiTheme="majorHAnsi"/>
          <w:bCs/>
          <w:sz w:val="20"/>
          <w:szCs w:val="20"/>
        </w:rPr>
        <w:t xml:space="preserve"> V, Weiler RA, Miller BD, Kilway KV, Dallas MR, Bi L, </w:t>
      </w:r>
      <w:proofErr w:type="spellStart"/>
      <w:r w:rsidRPr="007F545F">
        <w:rPr>
          <w:rFonts w:asciiTheme="majorHAnsi" w:hAnsiTheme="majorHAnsi"/>
          <w:bCs/>
          <w:sz w:val="20"/>
          <w:szCs w:val="20"/>
        </w:rPr>
        <w:t>Nalvarte</w:t>
      </w:r>
      <w:proofErr w:type="spellEnd"/>
      <w:r w:rsidRPr="007F545F">
        <w:rPr>
          <w:rFonts w:asciiTheme="majorHAnsi" w:hAnsiTheme="majorHAnsi"/>
          <w:bCs/>
          <w:sz w:val="20"/>
          <w:szCs w:val="20"/>
        </w:rPr>
        <w:t xml:space="preserve"> EL, and </w:t>
      </w:r>
      <w:proofErr w:type="spellStart"/>
      <w:r w:rsidRPr="007F545F">
        <w:rPr>
          <w:rFonts w:asciiTheme="majorHAnsi" w:hAnsiTheme="majorHAnsi"/>
          <w:bCs/>
          <w:sz w:val="20"/>
          <w:szCs w:val="20"/>
        </w:rPr>
        <w:t>Bonewald</w:t>
      </w:r>
      <w:proofErr w:type="spellEnd"/>
      <w:r w:rsidRPr="007F545F">
        <w:rPr>
          <w:rFonts w:asciiTheme="majorHAnsi" w:hAnsiTheme="majorHAnsi"/>
          <w:bCs/>
          <w:sz w:val="20"/>
          <w:szCs w:val="20"/>
        </w:rPr>
        <w:t xml:space="preserve"> LF.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resin supports proliferation, differentiation and mineralization of MLO-A5 bone cells </w:t>
      </w:r>
      <w:r w:rsidRPr="007F545F">
        <w:rPr>
          <w:rFonts w:asciiTheme="majorHAnsi" w:hAnsiTheme="majorHAnsi"/>
          <w:bCs/>
          <w:i/>
          <w:sz w:val="20"/>
          <w:szCs w:val="20"/>
        </w:rPr>
        <w:t>in vitro</w:t>
      </w:r>
      <w:r w:rsidRPr="007F545F">
        <w:rPr>
          <w:rFonts w:asciiTheme="majorHAnsi" w:hAnsiTheme="majorHAnsi"/>
          <w:bCs/>
          <w:sz w:val="20"/>
          <w:szCs w:val="20"/>
        </w:rPr>
        <w:t xml:space="preserve"> and bone formation </w:t>
      </w:r>
      <w:r w:rsidRPr="007F545F">
        <w:rPr>
          <w:rFonts w:asciiTheme="majorHAnsi" w:hAnsiTheme="majorHAnsi"/>
          <w:bCs/>
          <w:i/>
          <w:sz w:val="20"/>
          <w:szCs w:val="20"/>
        </w:rPr>
        <w:t>in vivo</w:t>
      </w:r>
      <w:r w:rsidRPr="007F545F">
        <w:rPr>
          <w:rFonts w:asciiTheme="majorHAnsi" w:hAnsiTheme="majorHAnsi"/>
          <w:bCs/>
          <w:sz w:val="20"/>
          <w:szCs w:val="20"/>
        </w:rPr>
        <w:t xml:space="preserve">. </w:t>
      </w:r>
      <w:r w:rsidRPr="007F545F">
        <w:rPr>
          <w:rFonts w:asciiTheme="majorHAnsi" w:hAnsiTheme="majorHAnsi"/>
          <w:bCs/>
          <w:i/>
          <w:sz w:val="20"/>
          <w:szCs w:val="20"/>
        </w:rPr>
        <w:t>J Biomedical Materials Research Part B</w:t>
      </w:r>
      <w:r w:rsidRPr="007F545F">
        <w:rPr>
          <w:rFonts w:asciiTheme="majorHAnsi" w:hAnsiTheme="majorHAnsi"/>
          <w:bCs/>
          <w:sz w:val="20"/>
          <w:szCs w:val="20"/>
        </w:rPr>
        <w:t>. 2012. 100B; 850-861.</w:t>
      </w:r>
    </w:p>
    <w:p w:rsidR="009C38DC" w:rsidRPr="007F545F" w:rsidRDefault="009C38DC" w:rsidP="00F447E2">
      <w:pPr>
        <w:pStyle w:val="ListParagraph"/>
        <w:numPr>
          <w:ilvl w:val="0"/>
          <w:numId w:val="27"/>
        </w:numPr>
        <w:jc w:val="both"/>
        <w:rPr>
          <w:rFonts w:asciiTheme="majorHAnsi" w:hAnsiTheme="majorHAnsi"/>
          <w:bCs/>
          <w:sz w:val="20"/>
          <w:szCs w:val="20"/>
        </w:rPr>
      </w:pPr>
      <w:r w:rsidRPr="007F545F">
        <w:rPr>
          <w:rFonts w:asciiTheme="majorHAnsi" w:hAnsiTheme="majorHAnsi"/>
          <w:b/>
          <w:bCs/>
          <w:sz w:val="20"/>
          <w:szCs w:val="20"/>
        </w:rPr>
        <w:t>Melander JR,</w:t>
      </w:r>
      <w:r w:rsidRPr="007F545F">
        <w:rPr>
          <w:rFonts w:asciiTheme="majorHAnsi" w:hAnsiTheme="majorHAnsi"/>
          <w:bCs/>
          <w:sz w:val="20"/>
          <w:szCs w:val="20"/>
        </w:rPr>
        <w:t xml:space="preserve"> Weiler RA, Miller BD, Schuman T, Kilway KV, Day DE, Velez M, and Eick JD.  Estimation of properties of a </w:t>
      </w:r>
      <w:proofErr w:type="spellStart"/>
      <w:r w:rsidRPr="007F545F">
        <w:rPr>
          <w:rFonts w:asciiTheme="majorHAnsi" w:hAnsiTheme="majorHAnsi"/>
          <w:bCs/>
          <w:sz w:val="20"/>
          <w:szCs w:val="20"/>
        </w:rPr>
        <w:t>photoinitiated</w:t>
      </w:r>
      <w:proofErr w:type="spellEnd"/>
      <w:r w:rsidRPr="007F545F">
        <w:rPr>
          <w:rFonts w:asciiTheme="majorHAnsi" w:hAnsiTheme="majorHAnsi"/>
          <w:bCs/>
          <w:sz w:val="20"/>
          <w:szCs w:val="20"/>
        </w:rPr>
        <w:t xml:space="preserve">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-based composite with potential for </w:t>
      </w:r>
      <w:proofErr w:type="spellStart"/>
      <w:r w:rsidRPr="007F545F">
        <w:rPr>
          <w:rFonts w:asciiTheme="majorHAnsi" w:hAnsiTheme="majorHAnsi"/>
          <w:bCs/>
          <w:sz w:val="20"/>
          <w:szCs w:val="20"/>
        </w:rPr>
        <w:t>orthopaedic</w:t>
      </w:r>
      <w:proofErr w:type="spellEnd"/>
      <w:r w:rsidRPr="007F545F">
        <w:rPr>
          <w:rFonts w:asciiTheme="majorHAnsi" w:hAnsiTheme="majorHAnsi"/>
          <w:bCs/>
          <w:sz w:val="20"/>
          <w:szCs w:val="20"/>
        </w:rPr>
        <w:t xml:space="preserve"> applications. </w:t>
      </w:r>
      <w:r w:rsidRPr="007F545F">
        <w:rPr>
          <w:rFonts w:asciiTheme="majorHAnsi" w:hAnsiTheme="majorHAnsi"/>
          <w:bCs/>
          <w:i/>
          <w:sz w:val="20"/>
          <w:szCs w:val="20"/>
        </w:rPr>
        <w:t>J Biomedical Materials Research Part B</w:t>
      </w:r>
      <w:r w:rsidRPr="007F545F">
        <w:rPr>
          <w:rFonts w:asciiTheme="majorHAnsi" w:hAnsiTheme="majorHAnsi"/>
          <w:bCs/>
          <w:sz w:val="20"/>
          <w:szCs w:val="20"/>
        </w:rPr>
        <w:t xml:space="preserve">. 2012. </w:t>
      </w:r>
      <w:proofErr w:type="gramStart"/>
      <w:r w:rsidRPr="007F545F">
        <w:rPr>
          <w:rFonts w:asciiTheme="majorHAnsi" w:hAnsiTheme="majorHAnsi"/>
          <w:bCs/>
          <w:sz w:val="20"/>
          <w:szCs w:val="20"/>
        </w:rPr>
        <w:t>100B(</w:t>
      </w:r>
      <w:proofErr w:type="gramEnd"/>
      <w:r w:rsidRPr="007F545F">
        <w:rPr>
          <w:rFonts w:asciiTheme="majorHAnsi" w:hAnsiTheme="majorHAnsi"/>
          <w:bCs/>
          <w:sz w:val="20"/>
          <w:szCs w:val="20"/>
        </w:rPr>
        <w:t xml:space="preserve">1); 163-169. </w:t>
      </w:r>
    </w:p>
    <w:p w:rsidR="009C38DC" w:rsidRPr="007F545F" w:rsidRDefault="009C38DC" w:rsidP="00F447E2">
      <w:pPr>
        <w:pStyle w:val="ListParagraph"/>
        <w:numPr>
          <w:ilvl w:val="0"/>
          <w:numId w:val="27"/>
        </w:numPr>
        <w:jc w:val="both"/>
        <w:rPr>
          <w:rFonts w:asciiTheme="majorHAnsi" w:hAnsiTheme="majorHAnsi"/>
          <w:bCs/>
          <w:sz w:val="20"/>
          <w:szCs w:val="20"/>
        </w:rPr>
      </w:pPr>
      <w:r w:rsidRPr="007F545F">
        <w:rPr>
          <w:rFonts w:asciiTheme="majorHAnsi" w:hAnsiTheme="majorHAnsi"/>
          <w:b/>
          <w:bCs/>
          <w:sz w:val="20"/>
          <w:szCs w:val="20"/>
        </w:rPr>
        <w:t>Melander JR</w:t>
      </w:r>
      <w:r w:rsidRPr="007F545F">
        <w:rPr>
          <w:rFonts w:asciiTheme="majorHAnsi" w:hAnsiTheme="majorHAnsi"/>
          <w:bCs/>
          <w:sz w:val="20"/>
          <w:szCs w:val="20"/>
        </w:rPr>
        <w:t xml:space="preserve">, Dunn WP, Link M, Wang Y, Xu C, and Walker MP.  Comparison of flexural properties and surface roughness of </w:t>
      </w:r>
      <w:proofErr w:type="spellStart"/>
      <w:r w:rsidRPr="007F545F">
        <w:rPr>
          <w:rFonts w:asciiTheme="majorHAnsi" w:hAnsiTheme="majorHAnsi"/>
          <w:bCs/>
          <w:sz w:val="20"/>
          <w:szCs w:val="20"/>
        </w:rPr>
        <w:t>nanohybrid</w:t>
      </w:r>
      <w:proofErr w:type="spellEnd"/>
      <w:r w:rsidRPr="007F545F">
        <w:rPr>
          <w:rFonts w:asciiTheme="majorHAnsi" w:hAnsiTheme="majorHAnsi"/>
          <w:bCs/>
          <w:sz w:val="20"/>
          <w:szCs w:val="20"/>
        </w:rPr>
        <w:t xml:space="preserve"> and </w:t>
      </w:r>
      <w:proofErr w:type="spellStart"/>
      <w:r w:rsidRPr="007F545F">
        <w:rPr>
          <w:rFonts w:asciiTheme="majorHAnsi" w:hAnsiTheme="majorHAnsi"/>
          <w:bCs/>
          <w:sz w:val="20"/>
          <w:szCs w:val="20"/>
        </w:rPr>
        <w:t>microhybrid</w:t>
      </w:r>
      <w:proofErr w:type="spellEnd"/>
      <w:r w:rsidRPr="007F545F">
        <w:rPr>
          <w:rFonts w:asciiTheme="majorHAnsi" w:hAnsiTheme="majorHAnsi"/>
          <w:bCs/>
          <w:sz w:val="20"/>
          <w:szCs w:val="20"/>
        </w:rPr>
        <w:t xml:space="preserve"> dental composites. </w:t>
      </w:r>
      <w:r w:rsidRPr="007F545F">
        <w:rPr>
          <w:rFonts w:asciiTheme="majorHAnsi" w:hAnsiTheme="majorHAnsi"/>
          <w:bCs/>
          <w:i/>
          <w:sz w:val="20"/>
          <w:szCs w:val="20"/>
        </w:rPr>
        <w:t>General Dentistry</w:t>
      </w:r>
      <w:r w:rsidRPr="007F545F">
        <w:rPr>
          <w:rFonts w:asciiTheme="majorHAnsi" w:hAnsiTheme="majorHAnsi"/>
          <w:bCs/>
          <w:sz w:val="20"/>
          <w:szCs w:val="20"/>
        </w:rPr>
        <w:t>. 2011. 59(5). 342-347.</w:t>
      </w:r>
    </w:p>
    <w:p w:rsidR="009C38DC" w:rsidRPr="007F545F" w:rsidRDefault="009C38DC" w:rsidP="00F447E2">
      <w:pPr>
        <w:pStyle w:val="ListParagraph"/>
        <w:numPr>
          <w:ilvl w:val="0"/>
          <w:numId w:val="27"/>
        </w:numPr>
        <w:jc w:val="both"/>
        <w:rPr>
          <w:rFonts w:asciiTheme="majorHAnsi" w:hAnsiTheme="majorHAnsi"/>
          <w:bCs/>
          <w:sz w:val="20"/>
          <w:szCs w:val="20"/>
        </w:rPr>
      </w:pPr>
      <w:r w:rsidRPr="007F545F">
        <w:rPr>
          <w:rFonts w:asciiTheme="majorHAnsi" w:hAnsiTheme="majorHAnsi"/>
          <w:bCs/>
          <w:sz w:val="20"/>
          <w:szCs w:val="20"/>
        </w:rPr>
        <w:t xml:space="preserve">Velez M, He Y, Day DE, Schuman TP, Kilway KV, </w:t>
      </w:r>
      <w:r w:rsidRPr="007F545F">
        <w:rPr>
          <w:rFonts w:asciiTheme="majorHAnsi" w:hAnsiTheme="majorHAnsi"/>
          <w:b/>
          <w:bCs/>
          <w:sz w:val="20"/>
          <w:szCs w:val="20"/>
        </w:rPr>
        <w:t>Melander JR</w:t>
      </w:r>
      <w:r w:rsidRPr="007F545F">
        <w:rPr>
          <w:rFonts w:asciiTheme="majorHAnsi" w:hAnsiTheme="majorHAnsi"/>
          <w:bCs/>
          <w:sz w:val="20"/>
          <w:szCs w:val="20"/>
        </w:rPr>
        <w:t xml:space="preserve">, Weiler RA, Miller BD, </w:t>
      </w:r>
      <w:proofErr w:type="spellStart"/>
      <w:r w:rsidRPr="007F545F">
        <w:rPr>
          <w:rFonts w:asciiTheme="majorHAnsi" w:hAnsiTheme="majorHAnsi"/>
          <w:bCs/>
          <w:sz w:val="20"/>
          <w:szCs w:val="20"/>
        </w:rPr>
        <w:t>Nalvarte</w:t>
      </w:r>
      <w:proofErr w:type="spellEnd"/>
      <w:r w:rsidRPr="007F545F">
        <w:rPr>
          <w:rFonts w:asciiTheme="majorHAnsi" w:hAnsiTheme="majorHAnsi"/>
          <w:bCs/>
          <w:sz w:val="20"/>
          <w:szCs w:val="20"/>
        </w:rPr>
        <w:t xml:space="preserve"> EL, and Eick JD. Processing of yttrium </w:t>
      </w:r>
      <w:proofErr w:type="spellStart"/>
      <w:r w:rsidRPr="007F545F">
        <w:rPr>
          <w:rFonts w:asciiTheme="majorHAnsi" w:hAnsiTheme="majorHAnsi"/>
          <w:bCs/>
          <w:sz w:val="20"/>
          <w:szCs w:val="20"/>
        </w:rPr>
        <w:t>aluminosilicate</w:t>
      </w:r>
      <w:proofErr w:type="spellEnd"/>
      <w:r w:rsidRPr="007F545F">
        <w:rPr>
          <w:rFonts w:asciiTheme="majorHAnsi" w:hAnsiTheme="majorHAnsi"/>
          <w:bCs/>
          <w:sz w:val="20"/>
          <w:szCs w:val="20"/>
        </w:rPr>
        <w:t xml:space="preserve"> (YAS) glasses for dental composites. </w:t>
      </w:r>
      <w:proofErr w:type="spellStart"/>
      <w:r w:rsidRPr="007F545F">
        <w:rPr>
          <w:rFonts w:asciiTheme="majorHAnsi" w:hAnsiTheme="majorHAnsi"/>
          <w:bCs/>
          <w:i/>
          <w:sz w:val="20"/>
          <w:szCs w:val="20"/>
        </w:rPr>
        <w:t>Ceramica</w:t>
      </w:r>
      <w:proofErr w:type="spellEnd"/>
      <w:r w:rsidRPr="007F545F">
        <w:rPr>
          <w:rFonts w:asciiTheme="majorHAnsi" w:hAnsiTheme="majorHAnsi"/>
          <w:bCs/>
          <w:sz w:val="20"/>
          <w:szCs w:val="20"/>
        </w:rPr>
        <w:t>. 2011. 57(341); 1-9.</w:t>
      </w:r>
    </w:p>
    <w:p w:rsidR="009C38DC" w:rsidRPr="007F545F" w:rsidRDefault="009C38DC" w:rsidP="00F447E2">
      <w:pPr>
        <w:pStyle w:val="ListParagraph"/>
        <w:numPr>
          <w:ilvl w:val="0"/>
          <w:numId w:val="27"/>
        </w:numPr>
        <w:jc w:val="both"/>
        <w:rPr>
          <w:rFonts w:asciiTheme="majorHAnsi" w:hAnsiTheme="majorHAnsi"/>
          <w:bCs/>
          <w:sz w:val="20"/>
          <w:szCs w:val="20"/>
        </w:rPr>
      </w:pPr>
      <w:r w:rsidRPr="007F545F">
        <w:rPr>
          <w:rFonts w:asciiTheme="majorHAnsi" w:hAnsiTheme="majorHAnsi"/>
          <w:bCs/>
          <w:sz w:val="20"/>
          <w:szCs w:val="20"/>
        </w:rPr>
        <w:t xml:space="preserve">DiMartino A, </w:t>
      </w:r>
      <w:proofErr w:type="spellStart"/>
      <w:r w:rsidRPr="007F545F">
        <w:rPr>
          <w:rFonts w:asciiTheme="majorHAnsi" w:hAnsiTheme="majorHAnsi"/>
          <w:bCs/>
          <w:sz w:val="20"/>
          <w:szCs w:val="20"/>
        </w:rPr>
        <w:t>Doné</w:t>
      </w:r>
      <w:proofErr w:type="spellEnd"/>
      <w:r w:rsidRPr="007F545F">
        <w:rPr>
          <w:rFonts w:asciiTheme="majorHAnsi" w:hAnsiTheme="majorHAnsi"/>
          <w:bCs/>
          <w:sz w:val="20"/>
          <w:szCs w:val="20"/>
        </w:rPr>
        <w:t xml:space="preserve"> K, </w:t>
      </w:r>
      <w:proofErr w:type="spellStart"/>
      <w:r w:rsidRPr="007F545F">
        <w:rPr>
          <w:rFonts w:asciiTheme="majorHAnsi" w:hAnsiTheme="majorHAnsi"/>
          <w:bCs/>
          <w:sz w:val="20"/>
          <w:szCs w:val="20"/>
        </w:rPr>
        <w:t>Judkins</w:t>
      </w:r>
      <w:proofErr w:type="spellEnd"/>
      <w:r w:rsidRPr="007F545F">
        <w:rPr>
          <w:rFonts w:asciiTheme="majorHAnsi" w:hAnsiTheme="majorHAnsi"/>
          <w:bCs/>
          <w:sz w:val="20"/>
          <w:szCs w:val="20"/>
        </w:rPr>
        <w:t xml:space="preserve"> T, Morse J, </w:t>
      </w:r>
      <w:r w:rsidRPr="007F545F">
        <w:rPr>
          <w:rFonts w:asciiTheme="majorHAnsi" w:hAnsiTheme="majorHAnsi"/>
          <w:b/>
          <w:bCs/>
          <w:sz w:val="20"/>
          <w:szCs w:val="20"/>
        </w:rPr>
        <w:t>Melander J</w:t>
      </w:r>
      <w:r w:rsidRPr="007F545F">
        <w:rPr>
          <w:rFonts w:asciiTheme="majorHAnsi" w:hAnsiTheme="majorHAnsi"/>
          <w:bCs/>
          <w:sz w:val="20"/>
          <w:szCs w:val="20"/>
        </w:rPr>
        <w:t xml:space="preserve">, </w:t>
      </w:r>
      <w:proofErr w:type="spellStart"/>
      <w:r w:rsidRPr="007F545F">
        <w:rPr>
          <w:rFonts w:asciiTheme="majorHAnsi" w:hAnsiTheme="majorHAnsi"/>
          <w:bCs/>
          <w:sz w:val="20"/>
          <w:szCs w:val="20"/>
        </w:rPr>
        <w:t>Oleynikov</w:t>
      </w:r>
      <w:proofErr w:type="spellEnd"/>
      <w:r w:rsidRPr="007F545F">
        <w:rPr>
          <w:rFonts w:asciiTheme="majorHAnsi" w:hAnsiTheme="majorHAnsi"/>
          <w:bCs/>
          <w:sz w:val="20"/>
          <w:szCs w:val="20"/>
        </w:rPr>
        <w:t xml:space="preserve"> D, and </w:t>
      </w:r>
      <w:proofErr w:type="spellStart"/>
      <w:r w:rsidRPr="007F545F">
        <w:rPr>
          <w:rFonts w:asciiTheme="majorHAnsi" w:hAnsiTheme="majorHAnsi"/>
          <w:bCs/>
          <w:sz w:val="20"/>
          <w:szCs w:val="20"/>
        </w:rPr>
        <w:t>Hallbeck</w:t>
      </w:r>
      <w:proofErr w:type="spellEnd"/>
      <w:r w:rsidRPr="007F545F">
        <w:rPr>
          <w:rFonts w:asciiTheme="majorHAnsi" w:hAnsiTheme="majorHAnsi"/>
          <w:bCs/>
          <w:sz w:val="20"/>
          <w:szCs w:val="20"/>
        </w:rPr>
        <w:t xml:space="preserve"> S. Ergonomic laparoscopic tool handle design. </w:t>
      </w:r>
      <w:r w:rsidRPr="007F545F">
        <w:rPr>
          <w:rFonts w:asciiTheme="majorHAnsi" w:hAnsiTheme="majorHAnsi"/>
          <w:bCs/>
          <w:i/>
          <w:sz w:val="20"/>
          <w:szCs w:val="20"/>
        </w:rPr>
        <w:t>Human Factors and Ergonomics Society Annual Meeting Proceedings</w:t>
      </w:r>
      <w:r w:rsidRPr="007F545F">
        <w:rPr>
          <w:rFonts w:asciiTheme="majorHAnsi" w:hAnsiTheme="majorHAnsi"/>
          <w:bCs/>
          <w:sz w:val="20"/>
          <w:szCs w:val="20"/>
        </w:rPr>
        <w:t xml:space="preserve">. 2004. 48(12); 1354-1358.  </w:t>
      </w:r>
    </w:p>
    <w:p w:rsidR="002C77E1" w:rsidRPr="007F545F" w:rsidRDefault="002C77E1" w:rsidP="002C77E1">
      <w:pPr>
        <w:rPr>
          <w:rFonts w:asciiTheme="majorHAnsi" w:hAnsiTheme="majorHAnsi"/>
          <w:bCs/>
          <w:sz w:val="20"/>
          <w:szCs w:val="20"/>
        </w:rPr>
      </w:pPr>
    </w:p>
    <w:p w:rsidR="002C77E1" w:rsidRPr="007F545F" w:rsidRDefault="002C77E1" w:rsidP="002C77E1">
      <w:pPr>
        <w:rPr>
          <w:rFonts w:asciiTheme="majorHAnsi" w:hAnsiTheme="majorHAnsi"/>
          <w:bCs/>
          <w:color w:val="990033"/>
          <w:sz w:val="20"/>
          <w:szCs w:val="20"/>
        </w:rPr>
      </w:pPr>
      <w:r w:rsidRPr="007F545F">
        <w:rPr>
          <w:rFonts w:asciiTheme="majorHAnsi" w:hAnsiTheme="majorHAnsi"/>
          <w:bCs/>
          <w:color w:val="990033"/>
          <w:sz w:val="20"/>
          <w:szCs w:val="20"/>
        </w:rPr>
        <w:t>Section 2.1.2</w:t>
      </w:r>
      <w:r w:rsidRPr="007F545F">
        <w:rPr>
          <w:rFonts w:asciiTheme="majorHAnsi" w:hAnsiTheme="majorHAnsi"/>
          <w:bCs/>
          <w:color w:val="990033"/>
          <w:sz w:val="20"/>
          <w:szCs w:val="20"/>
        </w:rPr>
        <w:tab/>
        <w:t>Peer Reviewed Publications Accepted</w:t>
      </w:r>
    </w:p>
    <w:p w:rsidR="00A55F06" w:rsidRPr="007F545F" w:rsidRDefault="00A55F06" w:rsidP="00A55F06">
      <w:pPr>
        <w:ind w:firstLine="720"/>
        <w:rPr>
          <w:rFonts w:asciiTheme="majorHAnsi" w:hAnsiTheme="majorHAnsi"/>
          <w:bCs/>
          <w:sz w:val="20"/>
          <w:szCs w:val="20"/>
        </w:rPr>
      </w:pPr>
      <w:r w:rsidRPr="007F545F">
        <w:rPr>
          <w:rFonts w:asciiTheme="majorHAnsi" w:hAnsiTheme="majorHAnsi"/>
          <w:bCs/>
          <w:sz w:val="20"/>
          <w:szCs w:val="20"/>
        </w:rPr>
        <w:t>None</w:t>
      </w:r>
    </w:p>
    <w:p w:rsidR="00A55F06" w:rsidRPr="007F545F" w:rsidRDefault="00A55F06" w:rsidP="00A55F06">
      <w:pPr>
        <w:ind w:firstLine="720"/>
        <w:rPr>
          <w:rFonts w:asciiTheme="majorHAnsi" w:hAnsiTheme="majorHAnsi"/>
          <w:bCs/>
          <w:sz w:val="20"/>
          <w:szCs w:val="20"/>
        </w:rPr>
      </w:pPr>
    </w:p>
    <w:p w:rsidR="002C77E1" w:rsidRPr="007F545F" w:rsidRDefault="002C77E1" w:rsidP="002C77E1">
      <w:pPr>
        <w:rPr>
          <w:rFonts w:asciiTheme="majorHAnsi" w:hAnsiTheme="majorHAnsi"/>
          <w:bCs/>
          <w:color w:val="990033"/>
          <w:sz w:val="20"/>
          <w:szCs w:val="20"/>
        </w:rPr>
      </w:pPr>
      <w:r w:rsidRPr="007F545F">
        <w:rPr>
          <w:rFonts w:asciiTheme="majorHAnsi" w:hAnsiTheme="majorHAnsi"/>
          <w:bCs/>
          <w:color w:val="990033"/>
          <w:sz w:val="20"/>
          <w:szCs w:val="20"/>
        </w:rPr>
        <w:t>Section 2.1.3</w:t>
      </w:r>
      <w:r w:rsidRPr="007F545F">
        <w:rPr>
          <w:rFonts w:asciiTheme="majorHAnsi" w:hAnsiTheme="majorHAnsi"/>
          <w:bCs/>
          <w:color w:val="990033"/>
          <w:sz w:val="20"/>
          <w:szCs w:val="20"/>
        </w:rPr>
        <w:tab/>
        <w:t>Peer Reviewed Publications Submitted/In-review</w:t>
      </w:r>
    </w:p>
    <w:p w:rsidR="000A585E" w:rsidRDefault="000A585E" w:rsidP="000A585E">
      <w:pPr>
        <w:pStyle w:val="ListParagraph"/>
        <w:numPr>
          <w:ilvl w:val="0"/>
          <w:numId w:val="38"/>
        </w:numPr>
        <w:jc w:val="both"/>
        <w:rPr>
          <w:rFonts w:asciiTheme="majorHAnsi" w:hAnsiTheme="majorHAnsi"/>
          <w:bCs/>
          <w:sz w:val="20"/>
          <w:szCs w:val="20"/>
        </w:rPr>
      </w:pPr>
      <w:r>
        <w:rPr>
          <w:rFonts w:asciiTheme="majorHAnsi" w:hAnsiTheme="majorHAnsi"/>
          <w:bCs/>
          <w:sz w:val="20"/>
          <w:szCs w:val="20"/>
        </w:rPr>
        <w:t xml:space="preserve">Bi L, Kilway KV, </w:t>
      </w:r>
      <w:r w:rsidRPr="000A585E">
        <w:rPr>
          <w:rFonts w:asciiTheme="majorHAnsi" w:hAnsiTheme="majorHAnsi"/>
          <w:b/>
          <w:bCs/>
          <w:sz w:val="20"/>
          <w:szCs w:val="20"/>
        </w:rPr>
        <w:t>Keshwani JR</w:t>
      </w:r>
      <w:r>
        <w:rPr>
          <w:rFonts w:asciiTheme="majorHAnsi" w:hAnsiTheme="majorHAnsi"/>
          <w:bCs/>
          <w:sz w:val="20"/>
          <w:szCs w:val="20"/>
        </w:rPr>
        <w:t xml:space="preserve">, Weiler RA, Rosser JL, </w:t>
      </w:r>
      <w:proofErr w:type="spellStart"/>
      <w:r>
        <w:rPr>
          <w:rFonts w:asciiTheme="majorHAnsi" w:hAnsiTheme="majorHAnsi"/>
          <w:bCs/>
          <w:sz w:val="20"/>
          <w:szCs w:val="20"/>
        </w:rPr>
        <w:t>Menuey</w:t>
      </w:r>
      <w:proofErr w:type="spellEnd"/>
      <w:r>
        <w:rPr>
          <w:rFonts w:asciiTheme="majorHAnsi" w:hAnsiTheme="majorHAnsi"/>
          <w:bCs/>
          <w:sz w:val="20"/>
          <w:szCs w:val="20"/>
        </w:rPr>
        <w:t xml:space="preserve"> EM, </w:t>
      </w:r>
      <w:proofErr w:type="spellStart"/>
      <w:r>
        <w:rPr>
          <w:rFonts w:asciiTheme="majorHAnsi" w:hAnsiTheme="majorHAnsi"/>
          <w:bCs/>
          <w:sz w:val="20"/>
          <w:szCs w:val="20"/>
        </w:rPr>
        <w:t>Xie</w:t>
      </w:r>
      <w:proofErr w:type="spellEnd"/>
      <w:r>
        <w:rPr>
          <w:rFonts w:asciiTheme="majorHAnsi" w:hAnsiTheme="majorHAnsi"/>
          <w:bCs/>
          <w:sz w:val="20"/>
          <w:szCs w:val="20"/>
        </w:rPr>
        <w:t xml:space="preserve"> A, </w:t>
      </w:r>
      <w:proofErr w:type="spellStart"/>
      <w:r>
        <w:rPr>
          <w:rFonts w:asciiTheme="majorHAnsi" w:hAnsiTheme="majorHAnsi"/>
          <w:bCs/>
          <w:sz w:val="20"/>
          <w:szCs w:val="20"/>
        </w:rPr>
        <w:t>Kitase</w:t>
      </w:r>
      <w:proofErr w:type="spellEnd"/>
      <w:r>
        <w:rPr>
          <w:rFonts w:asciiTheme="majorHAnsi" w:hAnsiTheme="majorHAnsi"/>
          <w:bCs/>
          <w:sz w:val="20"/>
          <w:szCs w:val="20"/>
        </w:rPr>
        <w:t xml:space="preserve"> Y, Schuman TP, Eick JD, and </w:t>
      </w:r>
      <w:proofErr w:type="spellStart"/>
      <w:r>
        <w:rPr>
          <w:rFonts w:asciiTheme="majorHAnsi" w:hAnsiTheme="majorHAnsi"/>
          <w:bCs/>
          <w:sz w:val="20"/>
          <w:szCs w:val="20"/>
        </w:rPr>
        <w:t>Bonewald</w:t>
      </w:r>
      <w:proofErr w:type="spellEnd"/>
      <w:r>
        <w:rPr>
          <w:rFonts w:asciiTheme="majorHAnsi" w:hAnsiTheme="majorHAnsi"/>
          <w:bCs/>
          <w:sz w:val="20"/>
          <w:szCs w:val="20"/>
        </w:rPr>
        <w:t xml:space="preserve"> LF. Development of </w:t>
      </w:r>
      <w:proofErr w:type="gramStart"/>
      <w:r>
        <w:rPr>
          <w:rFonts w:asciiTheme="majorHAnsi" w:hAnsiTheme="majorHAnsi"/>
          <w:bCs/>
          <w:sz w:val="20"/>
          <w:szCs w:val="20"/>
        </w:rPr>
        <w:t>a Novel</w:t>
      </w:r>
      <w:proofErr w:type="gramEnd"/>
      <w:r>
        <w:rPr>
          <w:rFonts w:asciiTheme="majorHAnsi" w:hAnsiTheme="majorHAnsi"/>
          <w:bCs/>
          <w:sz w:val="20"/>
          <w:szCs w:val="20"/>
        </w:rPr>
        <w:t xml:space="preserve">, Non-Toxic, Non-Exothermic, Osteogenic Bone Cement. </w:t>
      </w:r>
      <w:r w:rsidRPr="000A585E">
        <w:rPr>
          <w:rFonts w:asciiTheme="majorHAnsi" w:hAnsiTheme="majorHAnsi"/>
          <w:bCs/>
          <w:i/>
          <w:sz w:val="20"/>
          <w:szCs w:val="20"/>
        </w:rPr>
        <w:t>Nature Biotechnology</w:t>
      </w:r>
      <w:r>
        <w:rPr>
          <w:rFonts w:asciiTheme="majorHAnsi" w:hAnsiTheme="majorHAnsi"/>
          <w:bCs/>
          <w:sz w:val="20"/>
          <w:szCs w:val="20"/>
        </w:rPr>
        <w:t>. (submitted)</w:t>
      </w:r>
    </w:p>
    <w:p w:rsidR="00A55F06" w:rsidRPr="007F545F" w:rsidRDefault="00A55F06" w:rsidP="00A55F06">
      <w:pPr>
        <w:ind w:firstLine="720"/>
        <w:rPr>
          <w:rFonts w:asciiTheme="majorHAnsi" w:hAnsiTheme="majorHAnsi"/>
          <w:bCs/>
          <w:sz w:val="20"/>
          <w:szCs w:val="20"/>
        </w:rPr>
      </w:pPr>
    </w:p>
    <w:p w:rsidR="002C77E1" w:rsidRPr="007F545F" w:rsidRDefault="002C77E1" w:rsidP="002C77E1">
      <w:pPr>
        <w:rPr>
          <w:rFonts w:asciiTheme="majorHAnsi" w:hAnsiTheme="majorHAnsi"/>
          <w:bCs/>
          <w:color w:val="990033"/>
          <w:sz w:val="20"/>
          <w:szCs w:val="20"/>
        </w:rPr>
      </w:pPr>
      <w:r w:rsidRPr="007F545F">
        <w:rPr>
          <w:rFonts w:asciiTheme="majorHAnsi" w:hAnsiTheme="majorHAnsi"/>
          <w:bCs/>
          <w:color w:val="990033"/>
          <w:sz w:val="20"/>
          <w:szCs w:val="20"/>
        </w:rPr>
        <w:t>Section 2.1.4</w:t>
      </w:r>
      <w:r w:rsidRPr="007F545F">
        <w:rPr>
          <w:rFonts w:asciiTheme="majorHAnsi" w:hAnsiTheme="majorHAnsi"/>
          <w:bCs/>
          <w:color w:val="990033"/>
          <w:sz w:val="20"/>
          <w:szCs w:val="20"/>
        </w:rPr>
        <w:tab/>
        <w:t>Books and Book Chapters</w:t>
      </w:r>
    </w:p>
    <w:p w:rsidR="00F447E2" w:rsidRPr="007F545F" w:rsidRDefault="00F447E2" w:rsidP="009C38DC">
      <w:pPr>
        <w:jc w:val="both"/>
        <w:rPr>
          <w:rFonts w:asciiTheme="majorHAnsi" w:hAnsiTheme="majorHAnsi"/>
          <w:bCs/>
          <w:sz w:val="20"/>
          <w:szCs w:val="20"/>
        </w:rPr>
      </w:pPr>
    </w:p>
    <w:p w:rsidR="009C38DC" w:rsidRPr="007F545F" w:rsidRDefault="009C38DC" w:rsidP="00F447E2">
      <w:pPr>
        <w:pStyle w:val="ListParagraph"/>
        <w:numPr>
          <w:ilvl w:val="0"/>
          <w:numId w:val="28"/>
        </w:numPr>
        <w:jc w:val="both"/>
        <w:rPr>
          <w:rFonts w:asciiTheme="majorHAnsi" w:hAnsiTheme="majorHAnsi"/>
          <w:bCs/>
          <w:sz w:val="20"/>
          <w:szCs w:val="20"/>
        </w:rPr>
      </w:pPr>
      <w:r w:rsidRPr="007F545F">
        <w:rPr>
          <w:rFonts w:asciiTheme="majorHAnsi" w:hAnsiTheme="majorHAnsi"/>
          <w:bCs/>
          <w:sz w:val="20"/>
          <w:szCs w:val="20"/>
        </w:rPr>
        <w:t>Barker, B., Nugent, G., Grandgenett, N., </w:t>
      </w:r>
      <w:r w:rsidRPr="007F545F">
        <w:rPr>
          <w:rFonts w:asciiTheme="majorHAnsi" w:hAnsiTheme="majorHAnsi"/>
          <w:b/>
          <w:bCs/>
          <w:sz w:val="20"/>
          <w:szCs w:val="20"/>
        </w:rPr>
        <w:t>Melander, J.</w:t>
      </w:r>
      <w:r w:rsidRPr="007F545F">
        <w:rPr>
          <w:rFonts w:asciiTheme="majorHAnsi" w:hAnsiTheme="majorHAnsi"/>
          <w:bCs/>
          <w:sz w:val="20"/>
          <w:szCs w:val="20"/>
        </w:rPr>
        <w:t xml:space="preserve">, Nelson, C. A., &amp; Leduc-Mills, B. </w:t>
      </w:r>
      <w:r w:rsidR="00497BFF" w:rsidRPr="007F545F">
        <w:rPr>
          <w:rFonts w:asciiTheme="majorHAnsi" w:hAnsiTheme="majorHAnsi"/>
          <w:bCs/>
          <w:sz w:val="20"/>
          <w:szCs w:val="20"/>
        </w:rPr>
        <w:t>(In Press) Developing an Elementary Engineering Education Program through Problem-Based Wearable Technologies Activities. Book Chapter, Handbook of Research on Wearable and Mobile Technologies in Education, J. Holland</w:t>
      </w:r>
      <w:r w:rsidR="00D84242" w:rsidRPr="007F545F">
        <w:rPr>
          <w:rFonts w:asciiTheme="majorHAnsi" w:hAnsiTheme="majorHAnsi"/>
          <w:bCs/>
          <w:sz w:val="20"/>
          <w:szCs w:val="20"/>
        </w:rPr>
        <w:t xml:space="preserve"> </w:t>
      </w:r>
      <w:r w:rsidR="00497BFF" w:rsidRPr="007F545F">
        <w:rPr>
          <w:rFonts w:asciiTheme="majorHAnsi" w:hAnsiTheme="majorHAnsi"/>
          <w:bCs/>
          <w:sz w:val="20"/>
          <w:szCs w:val="20"/>
        </w:rPr>
        <w:t xml:space="preserve">(Ed.), IGI Press. </w:t>
      </w:r>
    </w:p>
    <w:p w:rsidR="009C38DC" w:rsidRPr="007F545F" w:rsidRDefault="009C38DC" w:rsidP="00F447E2">
      <w:pPr>
        <w:pStyle w:val="ListParagraph"/>
        <w:numPr>
          <w:ilvl w:val="0"/>
          <w:numId w:val="28"/>
        </w:numPr>
        <w:jc w:val="both"/>
        <w:rPr>
          <w:rFonts w:asciiTheme="majorHAnsi" w:hAnsiTheme="majorHAnsi"/>
          <w:bCs/>
          <w:sz w:val="20"/>
          <w:szCs w:val="20"/>
        </w:rPr>
      </w:pPr>
      <w:proofErr w:type="spellStart"/>
      <w:r w:rsidRPr="007F545F">
        <w:rPr>
          <w:rFonts w:asciiTheme="majorHAnsi" w:hAnsiTheme="majorHAnsi"/>
          <w:bCs/>
          <w:sz w:val="20"/>
          <w:szCs w:val="20"/>
        </w:rPr>
        <w:t>Dusevich</w:t>
      </w:r>
      <w:proofErr w:type="spellEnd"/>
      <w:r w:rsidRPr="007F545F">
        <w:rPr>
          <w:rFonts w:asciiTheme="majorHAnsi" w:hAnsiTheme="majorHAnsi"/>
          <w:bCs/>
          <w:sz w:val="20"/>
          <w:szCs w:val="20"/>
        </w:rPr>
        <w:t xml:space="preserve"> VM, </w:t>
      </w:r>
      <w:r w:rsidRPr="007F545F">
        <w:rPr>
          <w:rFonts w:asciiTheme="majorHAnsi" w:hAnsiTheme="majorHAnsi"/>
          <w:b/>
          <w:bCs/>
          <w:sz w:val="20"/>
          <w:szCs w:val="20"/>
        </w:rPr>
        <w:t>Melander JR</w:t>
      </w:r>
      <w:r w:rsidRPr="007F545F">
        <w:rPr>
          <w:rFonts w:asciiTheme="majorHAnsi" w:hAnsiTheme="majorHAnsi"/>
          <w:bCs/>
          <w:sz w:val="20"/>
          <w:szCs w:val="20"/>
        </w:rPr>
        <w:t xml:space="preserve">, and Eick JD. (2013). SEM in dental research. In Heide </w:t>
      </w:r>
      <w:proofErr w:type="spellStart"/>
      <w:r w:rsidRPr="007F545F">
        <w:rPr>
          <w:rFonts w:asciiTheme="majorHAnsi" w:hAnsiTheme="majorHAnsi"/>
          <w:bCs/>
          <w:sz w:val="20"/>
          <w:szCs w:val="20"/>
        </w:rPr>
        <w:t>Schatten</w:t>
      </w:r>
      <w:proofErr w:type="spellEnd"/>
      <w:r w:rsidRPr="007F545F">
        <w:rPr>
          <w:rFonts w:asciiTheme="majorHAnsi" w:hAnsiTheme="majorHAnsi"/>
          <w:bCs/>
          <w:sz w:val="20"/>
          <w:szCs w:val="20"/>
        </w:rPr>
        <w:t xml:space="preserve"> (Ed.), </w:t>
      </w:r>
      <w:r w:rsidRPr="007F545F">
        <w:rPr>
          <w:rFonts w:asciiTheme="majorHAnsi" w:hAnsiTheme="majorHAnsi"/>
          <w:bCs/>
          <w:i/>
          <w:sz w:val="20"/>
          <w:szCs w:val="20"/>
        </w:rPr>
        <w:t xml:space="preserve">Scanning Electron Microscopy for the Life Sciences </w:t>
      </w:r>
      <w:r w:rsidRPr="007F545F">
        <w:rPr>
          <w:rFonts w:asciiTheme="majorHAnsi" w:hAnsiTheme="majorHAnsi"/>
          <w:bCs/>
          <w:sz w:val="20"/>
          <w:szCs w:val="20"/>
        </w:rPr>
        <w:t>(pp 211-235). Cambridge, UK: Cambridge University Press.</w:t>
      </w:r>
    </w:p>
    <w:p w:rsidR="009C38DC" w:rsidRPr="007F545F" w:rsidRDefault="009C38DC" w:rsidP="002C77E1">
      <w:pPr>
        <w:rPr>
          <w:rFonts w:asciiTheme="majorHAnsi" w:hAnsiTheme="majorHAnsi"/>
          <w:bCs/>
          <w:sz w:val="20"/>
          <w:szCs w:val="20"/>
        </w:rPr>
      </w:pPr>
    </w:p>
    <w:p w:rsidR="00A55F06" w:rsidRPr="007F545F" w:rsidRDefault="002C77E1" w:rsidP="00D047F1">
      <w:pPr>
        <w:keepNext/>
        <w:keepLines/>
        <w:jc w:val="both"/>
        <w:rPr>
          <w:rFonts w:asciiTheme="majorHAnsi" w:hAnsiTheme="majorHAnsi"/>
          <w:b/>
          <w:bCs/>
          <w:sz w:val="20"/>
          <w:szCs w:val="20"/>
        </w:rPr>
      </w:pPr>
      <w:r w:rsidRPr="007F545F">
        <w:rPr>
          <w:rFonts w:asciiTheme="majorHAnsi" w:hAnsiTheme="majorHAnsi"/>
          <w:bCs/>
          <w:color w:val="990033"/>
          <w:sz w:val="20"/>
          <w:szCs w:val="20"/>
        </w:rPr>
        <w:lastRenderedPageBreak/>
        <w:t>Section 2.1.5</w:t>
      </w:r>
      <w:r w:rsidRPr="007F545F">
        <w:rPr>
          <w:rFonts w:asciiTheme="majorHAnsi" w:hAnsiTheme="majorHAnsi"/>
          <w:bCs/>
          <w:color w:val="990033"/>
          <w:sz w:val="20"/>
          <w:szCs w:val="20"/>
        </w:rPr>
        <w:tab/>
        <w:t>Conference Proceedings: Peer Reviewed</w:t>
      </w:r>
      <w:r w:rsidR="00A55F06" w:rsidRPr="007F545F">
        <w:rPr>
          <w:rFonts w:asciiTheme="majorHAnsi" w:hAnsiTheme="majorHAnsi"/>
          <w:b/>
          <w:bCs/>
          <w:sz w:val="20"/>
          <w:szCs w:val="20"/>
        </w:rPr>
        <w:t xml:space="preserve"> </w:t>
      </w:r>
    </w:p>
    <w:p w:rsidR="00A55A90" w:rsidRPr="007F545F" w:rsidRDefault="00A55A90" w:rsidP="00D047F1">
      <w:pPr>
        <w:keepNext/>
        <w:keepLines/>
        <w:jc w:val="both"/>
        <w:rPr>
          <w:rFonts w:asciiTheme="majorHAnsi" w:hAnsiTheme="majorHAnsi"/>
          <w:b/>
          <w:bCs/>
          <w:sz w:val="20"/>
          <w:szCs w:val="20"/>
        </w:rPr>
      </w:pPr>
    </w:p>
    <w:p w:rsidR="006A3072" w:rsidRPr="006A3072" w:rsidRDefault="006A3072" w:rsidP="006A3072">
      <w:pPr>
        <w:pStyle w:val="ListParagraph"/>
        <w:keepNext/>
        <w:keepLines/>
        <w:numPr>
          <w:ilvl w:val="0"/>
          <w:numId w:val="29"/>
        </w:numPr>
        <w:jc w:val="both"/>
        <w:rPr>
          <w:rFonts w:asciiTheme="majorHAnsi" w:hAnsiTheme="majorHAnsi"/>
          <w:bCs/>
          <w:sz w:val="20"/>
          <w:szCs w:val="20"/>
        </w:rPr>
      </w:pPr>
      <w:r>
        <w:rPr>
          <w:rFonts w:asciiTheme="majorHAnsi" w:hAnsiTheme="majorHAnsi"/>
          <w:bCs/>
          <w:sz w:val="20"/>
          <w:szCs w:val="20"/>
        </w:rPr>
        <w:t>Keshwani, J &amp; Curtis, E. (2016). Empowering Undergraduate Engineering Students to Connect Laboratory Experiences with Industry Applications through Fictional Clients.</w:t>
      </w:r>
    </w:p>
    <w:p w:rsidR="006A3072" w:rsidRDefault="006A3072" w:rsidP="006A3072">
      <w:pPr>
        <w:pStyle w:val="ListParagraph"/>
        <w:keepNext/>
        <w:keepLines/>
        <w:numPr>
          <w:ilvl w:val="0"/>
          <w:numId w:val="29"/>
        </w:numPr>
        <w:jc w:val="both"/>
        <w:rPr>
          <w:rFonts w:asciiTheme="majorHAnsi" w:hAnsiTheme="majorHAnsi"/>
          <w:bCs/>
          <w:sz w:val="20"/>
          <w:szCs w:val="20"/>
        </w:rPr>
      </w:pPr>
      <w:r w:rsidRPr="006A3072">
        <w:rPr>
          <w:rFonts w:asciiTheme="majorHAnsi" w:hAnsiTheme="majorHAnsi"/>
          <w:b/>
          <w:bCs/>
          <w:sz w:val="20"/>
          <w:szCs w:val="20"/>
        </w:rPr>
        <w:t>Keshwani, J.</w:t>
      </w:r>
      <w:r w:rsidRPr="006A3072">
        <w:rPr>
          <w:rFonts w:asciiTheme="majorHAnsi" w:hAnsiTheme="majorHAnsi"/>
          <w:bCs/>
          <w:sz w:val="20"/>
          <w:szCs w:val="20"/>
        </w:rPr>
        <w:t xml:space="preserve">, Barker, B., Nugent, G., &amp; Grandgenett, N. (2016). </w:t>
      </w:r>
      <w:proofErr w:type="spellStart"/>
      <w:r w:rsidRPr="006A3072">
        <w:rPr>
          <w:rFonts w:asciiTheme="majorHAnsi" w:hAnsiTheme="majorHAnsi"/>
          <w:bCs/>
          <w:sz w:val="20"/>
          <w:szCs w:val="20"/>
        </w:rPr>
        <w:t>WearTec</w:t>
      </w:r>
      <w:proofErr w:type="spellEnd"/>
      <w:r w:rsidRPr="006A3072">
        <w:rPr>
          <w:rFonts w:asciiTheme="majorHAnsi" w:hAnsiTheme="majorHAnsi"/>
          <w:bCs/>
          <w:sz w:val="20"/>
          <w:szCs w:val="20"/>
        </w:rPr>
        <w:t xml:space="preserve">: Empowering Youth to Create Wearable Technologies. </w:t>
      </w:r>
      <w:r w:rsidRPr="006A3072">
        <w:rPr>
          <w:rFonts w:asciiTheme="majorHAnsi" w:hAnsiTheme="majorHAnsi"/>
          <w:bCs/>
          <w:i/>
          <w:sz w:val="20"/>
          <w:szCs w:val="20"/>
        </w:rPr>
        <w:t>In Proceedings of International Conference on Advanced Learning Technologies</w:t>
      </w:r>
      <w:r>
        <w:rPr>
          <w:rFonts w:asciiTheme="majorHAnsi" w:hAnsiTheme="majorHAnsi"/>
          <w:bCs/>
          <w:i/>
          <w:sz w:val="20"/>
          <w:szCs w:val="20"/>
        </w:rPr>
        <w:t xml:space="preserve"> 2016 </w:t>
      </w:r>
      <w:r w:rsidRPr="006A3072">
        <w:rPr>
          <w:rFonts w:asciiTheme="majorHAnsi" w:hAnsiTheme="majorHAnsi"/>
          <w:bCs/>
          <w:sz w:val="20"/>
          <w:szCs w:val="20"/>
        </w:rPr>
        <w:t>(pp. xx-xx</w:t>
      </w:r>
      <w:r>
        <w:rPr>
          <w:rFonts w:asciiTheme="majorHAnsi" w:hAnsiTheme="majorHAnsi"/>
          <w:bCs/>
          <w:sz w:val="20"/>
          <w:szCs w:val="20"/>
        </w:rPr>
        <w:t>)</w:t>
      </w:r>
      <w:r w:rsidRPr="006A3072">
        <w:rPr>
          <w:rFonts w:asciiTheme="majorHAnsi" w:hAnsiTheme="majorHAnsi"/>
          <w:bCs/>
          <w:sz w:val="20"/>
          <w:szCs w:val="20"/>
        </w:rPr>
        <w:t>.</w:t>
      </w:r>
    </w:p>
    <w:p w:rsidR="00A55F06" w:rsidRPr="007F545F" w:rsidRDefault="00A55F06" w:rsidP="00D047F1">
      <w:pPr>
        <w:pStyle w:val="ListParagraph"/>
        <w:keepNext/>
        <w:keepLines/>
        <w:numPr>
          <w:ilvl w:val="0"/>
          <w:numId w:val="29"/>
        </w:numPr>
        <w:jc w:val="both"/>
        <w:rPr>
          <w:rFonts w:asciiTheme="majorHAnsi" w:hAnsiTheme="majorHAnsi"/>
          <w:bCs/>
          <w:sz w:val="20"/>
          <w:szCs w:val="20"/>
        </w:rPr>
      </w:pPr>
      <w:r w:rsidRPr="007F545F">
        <w:rPr>
          <w:rFonts w:asciiTheme="majorHAnsi" w:hAnsiTheme="majorHAnsi"/>
          <w:bCs/>
          <w:sz w:val="20"/>
          <w:szCs w:val="20"/>
        </w:rPr>
        <w:t xml:space="preserve">Nugent, G., Barker, B., Grandgenett, N., </w:t>
      </w:r>
      <w:r w:rsidRPr="007F545F">
        <w:rPr>
          <w:rFonts w:asciiTheme="majorHAnsi" w:hAnsiTheme="majorHAnsi"/>
          <w:b/>
          <w:bCs/>
          <w:sz w:val="20"/>
          <w:szCs w:val="20"/>
        </w:rPr>
        <w:t>Melander, J.</w:t>
      </w:r>
      <w:r w:rsidRPr="007F545F">
        <w:rPr>
          <w:rFonts w:asciiTheme="majorHAnsi" w:hAnsiTheme="majorHAnsi"/>
          <w:bCs/>
          <w:sz w:val="20"/>
          <w:szCs w:val="20"/>
        </w:rPr>
        <w:t xml:space="preserve"> &amp; Nelson, C. (2015). Wearable Technologies to Promote STEM Learning and Attitudes. In </w:t>
      </w:r>
      <w:r w:rsidRPr="007F545F">
        <w:rPr>
          <w:rFonts w:asciiTheme="majorHAnsi" w:hAnsiTheme="majorHAnsi"/>
          <w:bCs/>
          <w:i/>
          <w:iCs/>
          <w:sz w:val="20"/>
          <w:szCs w:val="20"/>
        </w:rPr>
        <w:t>Proceedings of E-Learn: World Conference on E-Learning in Corporate, Government, Healthcare, and Higher Education 2015</w:t>
      </w:r>
      <w:r w:rsidRPr="007F545F">
        <w:rPr>
          <w:rFonts w:asciiTheme="majorHAnsi" w:hAnsiTheme="majorHAnsi"/>
          <w:bCs/>
          <w:sz w:val="20"/>
          <w:szCs w:val="20"/>
        </w:rPr>
        <w:t> (pp. 689-694). Chesapeake, VA: Association for the Advancement of Computing in Education (AACE).</w:t>
      </w:r>
    </w:p>
    <w:p w:rsidR="00A55F06" w:rsidRPr="007F545F" w:rsidRDefault="00A55F06" w:rsidP="00F447E2">
      <w:pPr>
        <w:pStyle w:val="ListParagraph"/>
        <w:numPr>
          <w:ilvl w:val="0"/>
          <w:numId w:val="29"/>
        </w:numPr>
        <w:jc w:val="both"/>
        <w:rPr>
          <w:rFonts w:asciiTheme="majorHAnsi" w:hAnsiTheme="majorHAnsi"/>
          <w:bCs/>
          <w:sz w:val="20"/>
          <w:szCs w:val="20"/>
        </w:rPr>
      </w:pPr>
      <w:r w:rsidRPr="007F545F">
        <w:rPr>
          <w:rFonts w:asciiTheme="majorHAnsi" w:hAnsiTheme="majorHAnsi"/>
          <w:bCs/>
          <w:sz w:val="20"/>
          <w:szCs w:val="20"/>
        </w:rPr>
        <w:t xml:space="preserve">Barker, B., </w:t>
      </w:r>
      <w:r w:rsidRPr="007F545F">
        <w:rPr>
          <w:rFonts w:asciiTheme="majorHAnsi" w:hAnsiTheme="majorHAnsi"/>
          <w:b/>
          <w:bCs/>
          <w:sz w:val="20"/>
          <w:szCs w:val="20"/>
        </w:rPr>
        <w:t>Melander, J.</w:t>
      </w:r>
      <w:r w:rsidRPr="007F545F">
        <w:rPr>
          <w:rFonts w:asciiTheme="majorHAnsi" w:hAnsiTheme="majorHAnsi"/>
          <w:bCs/>
          <w:sz w:val="20"/>
          <w:szCs w:val="20"/>
        </w:rPr>
        <w:t xml:space="preserve">, Grandgenett, N. &amp; Nugent, G. (2015). Utilizing Wearable Technologies as a Pathway to STEM. In D. </w:t>
      </w:r>
      <w:proofErr w:type="spellStart"/>
      <w:r w:rsidRPr="007F545F">
        <w:rPr>
          <w:rFonts w:asciiTheme="majorHAnsi" w:hAnsiTheme="majorHAnsi"/>
          <w:bCs/>
          <w:sz w:val="20"/>
          <w:szCs w:val="20"/>
        </w:rPr>
        <w:t>Slykhuis</w:t>
      </w:r>
      <w:proofErr w:type="spellEnd"/>
      <w:r w:rsidRPr="007F545F">
        <w:rPr>
          <w:rFonts w:asciiTheme="majorHAnsi" w:hAnsiTheme="majorHAnsi"/>
          <w:bCs/>
          <w:sz w:val="20"/>
          <w:szCs w:val="20"/>
        </w:rPr>
        <w:t xml:space="preserve"> &amp; G. Marks (Eds.), </w:t>
      </w:r>
      <w:r w:rsidRPr="007F545F">
        <w:rPr>
          <w:rFonts w:asciiTheme="majorHAnsi" w:hAnsiTheme="majorHAnsi"/>
          <w:bCs/>
          <w:i/>
          <w:iCs/>
          <w:sz w:val="20"/>
          <w:szCs w:val="20"/>
        </w:rPr>
        <w:t>Proceedings of Society for Information Technology &amp; Teacher Education International Conference 2015</w:t>
      </w:r>
      <w:r w:rsidRPr="007F545F">
        <w:rPr>
          <w:rFonts w:asciiTheme="majorHAnsi" w:hAnsiTheme="majorHAnsi"/>
          <w:bCs/>
          <w:sz w:val="20"/>
          <w:szCs w:val="20"/>
        </w:rPr>
        <w:t> (pp. 1770-1776). Chesapeake, VA: Association for the Advancement of Computing in Education (AACE).</w:t>
      </w:r>
    </w:p>
    <w:p w:rsidR="00F447E2" w:rsidRPr="007F545F" w:rsidRDefault="00F447E2" w:rsidP="00F447E2">
      <w:pPr>
        <w:pStyle w:val="ListParagraph"/>
        <w:numPr>
          <w:ilvl w:val="0"/>
          <w:numId w:val="29"/>
        </w:numPr>
        <w:jc w:val="both"/>
        <w:rPr>
          <w:rFonts w:asciiTheme="majorHAnsi" w:hAnsiTheme="majorHAnsi"/>
          <w:b/>
          <w:bCs/>
          <w:sz w:val="20"/>
          <w:szCs w:val="20"/>
        </w:rPr>
      </w:pPr>
      <w:r w:rsidRPr="007F545F">
        <w:rPr>
          <w:rFonts w:asciiTheme="majorHAnsi" w:hAnsiTheme="majorHAnsi"/>
          <w:bCs/>
          <w:sz w:val="20"/>
          <w:szCs w:val="20"/>
        </w:rPr>
        <w:t>Adams KA,</w:t>
      </w:r>
      <w:r w:rsidRPr="007F545F">
        <w:rPr>
          <w:rFonts w:asciiTheme="majorHAnsi" w:hAnsiTheme="majorHAnsi"/>
          <w:b/>
          <w:bCs/>
          <w:sz w:val="20"/>
          <w:szCs w:val="20"/>
        </w:rPr>
        <w:t xml:space="preserve"> Keshwani JR. </w:t>
      </w:r>
      <w:r w:rsidRPr="007F545F">
        <w:rPr>
          <w:rFonts w:asciiTheme="majorHAnsi" w:hAnsiTheme="majorHAnsi"/>
          <w:bCs/>
          <w:sz w:val="20"/>
          <w:szCs w:val="20"/>
        </w:rPr>
        <w:t xml:space="preserve">(2015). Preparing Pre-Service Teachers to Make Connections between Science and Engineering Concepts through Teamwork with Engineering Students. Proceedings of American Society for Engineering Education Annual Conference and Exposition, Seattle, Washington. </w:t>
      </w:r>
    </w:p>
    <w:p w:rsidR="00A55F06" w:rsidRPr="007F545F" w:rsidRDefault="00A55F06" w:rsidP="00F447E2">
      <w:pPr>
        <w:pStyle w:val="ListParagraph"/>
        <w:numPr>
          <w:ilvl w:val="0"/>
          <w:numId w:val="29"/>
        </w:numPr>
        <w:jc w:val="both"/>
        <w:rPr>
          <w:rFonts w:asciiTheme="majorHAnsi" w:hAnsiTheme="majorHAnsi"/>
          <w:bCs/>
          <w:sz w:val="20"/>
          <w:szCs w:val="20"/>
        </w:rPr>
      </w:pPr>
      <w:r w:rsidRPr="007F545F">
        <w:rPr>
          <w:rFonts w:asciiTheme="majorHAnsi" w:hAnsiTheme="majorHAnsi"/>
          <w:b/>
          <w:bCs/>
          <w:sz w:val="20"/>
          <w:szCs w:val="20"/>
        </w:rPr>
        <w:t xml:space="preserve">Melander JR, </w:t>
      </w:r>
      <w:r w:rsidRPr="007F545F">
        <w:rPr>
          <w:rFonts w:asciiTheme="majorHAnsi" w:hAnsiTheme="majorHAnsi"/>
          <w:bCs/>
          <w:sz w:val="20"/>
          <w:szCs w:val="20"/>
        </w:rPr>
        <w:t xml:space="preserve">Weiler RA, Miller BD, Kilway KV, and Eick JD. Handling Properties and </w:t>
      </w:r>
      <w:proofErr w:type="spellStart"/>
      <w:r w:rsidRPr="007F545F">
        <w:rPr>
          <w:rFonts w:asciiTheme="majorHAnsi" w:hAnsiTheme="majorHAnsi"/>
          <w:bCs/>
          <w:sz w:val="20"/>
          <w:szCs w:val="20"/>
        </w:rPr>
        <w:t>Exothermicity</w:t>
      </w:r>
      <w:proofErr w:type="spellEnd"/>
      <w:r w:rsidRPr="007F545F">
        <w:rPr>
          <w:rFonts w:asciiTheme="majorHAnsi" w:hAnsiTheme="majorHAnsi"/>
          <w:bCs/>
          <w:sz w:val="20"/>
          <w:szCs w:val="20"/>
        </w:rPr>
        <w:t xml:space="preserve"> of Chemically Initiated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Biomaterial. 89th Annual Meeting &amp; Exhibition of the International Association for Dental Research. J Dent Res 90 Spec Issue: 3540, 2011</w:t>
      </w:r>
    </w:p>
    <w:p w:rsidR="00A55F06" w:rsidRPr="007F545F" w:rsidRDefault="00A55F06" w:rsidP="00F447E2">
      <w:pPr>
        <w:pStyle w:val="ListParagraph"/>
        <w:numPr>
          <w:ilvl w:val="0"/>
          <w:numId w:val="29"/>
        </w:numPr>
        <w:jc w:val="both"/>
        <w:rPr>
          <w:rFonts w:asciiTheme="majorHAnsi" w:hAnsiTheme="majorHAnsi"/>
          <w:bCs/>
          <w:sz w:val="20"/>
          <w:szCs w:val="20"/>
        </w:rPr>
      </w:pPr>
      <w:r w:rsidRPr="007F545F">
        <w:rPr>
          <w:rFonts w:asciiTheme="majorHAnsi" w:hAnsiTheme="majorHAnsi"/>
          <w:bCs/>
          <w:sz w:val="20"/>
          <w:szCs w:val="20"/>
        </w:rPr>
        <w:t xml:space="preserve">Walker MP, Mitts DA, Shin TP, </w:t>
      </w:r>
      <w:r w:rsidRPr="007F545F">
        <w:rPr>
          <w:rFonts w:asciiTheme="majorHAnsi" w:hAnsiTheme="majorHAnsi"/>
          <w:b/>
          <w:bCs/>
          <w:sz w:val="20"/>
          <w:szCs w:val="20"/>
        </w:rPr>
        <w:t>Melander JR</w:t>
      </w:r>
      <w:r w:rsidRPr="007F545F">
        <w:rPr>
          <w:rFonts w:asciiTheme="majorHAnsi" w:hAnsiTheme="majorHAnsi"/>
          <w:bCs/>
          <w:sz w:val="20"/>
          <w:szCs w:val="20"/>
        </w:rPr>
        <w:t>, and McDonald SK. Effect of Elastomeric Impression Material Stiffness/Hardness on Impression Removal Difficulty. 89th Annual Meeting &amp; Exhibition of the International Association for Dental Research. J Dent Res 90 Spec Issue: 392, 2011</w:t>
      </w:r>
    </w:p>
    <w:p w:rsidR="00A55F06" w:rsidRPr="007F545F" w:rsidRDefault="00A55F06" w:rsidP="00F447E2">
      <w:pPr>
        <w:pStyle w:val="ListParagraph"/>
        <w:numPr>
          <w:ilvl w:val="0"/>
          <w:numId w:val="29"/>
        </w:numPr>
        <w:jc w:val="both"/>
        <w:rPr>
          <w:rFonts w:asciiTheme="majorHAnsi" w:hAnsiTheme="majorHAnsi"/>
          <w:bCs/>
          <w:sz w:val="20"/>
          <w:szCs w:val="20"/>
        </w:rPr>
      </w:pPr>
      <w:r w:rsidRPr="007F545F">
        <w:rPr>
          <w:rFonts w:asciiTheme="majorHAnsi" w:hAnsiTheme="majorHAnsi"/>
          <w:bCs/>
          <w:sz w:val="20"/>
          <w:szCs w:val="20"/>
        </w:rPr>
        <w:t xml:space="preserve">Weiler RA, </w:t>
      </w:r>
      <w:r w:rsidRPr="007F545F">
        <w:rPr>
          <w:rFonts w:asciiTheme="majorHAnsi" w:hAnsiTheme="majorHAnsi"/>
          <w:b/>
          <w:bCs/>
          <w:sz w:val="20"/>
          <w:szCs w:val="20"/>
        </w:rPr>
        <w:t>Melander JR</w:t>
      </w:r>
      <w:r w:rsidRPr="007F545F">
        <w:rPr>
          <w:rFonts w:asciiTheme="majorHAnsi" w:hAnsiTheme="majorHAnsi"/>
          <w:bCs/>
          <w:sz w:val="20"/>
          <w:szCs w:val="20"/>
        </w:rPr>
        <w:t xml:space="preserve">, Miller BD, Kilway KV, </w:t>
      </w:r>
      <w:proofErr w:type="spellStart"/>
      <w:r w:rsidRPr="007F545F">
        <w:rPr>
          <w:rFonts w:asciiTheme="majorHAnsi" w:hAnsiTheme="majorHAnsi"/>
          <w:bCs/>
          <w:sz w:val="20"/>
          <w:szCs w:val="20"/>
        </w:rPr>
        <w:t>Bonewald</w:t>
      </w:r>
      <w:proofErr w:type="spellEnd"/>
      <w:r w:rsidRPr="007F545F">
        <w:rPr>
          <w:rFonts w:asciiTheme="majorHAnsi" w:hAnsiTheme="majorHAnsi"/>
          <w:bCs/>
          <w:sz w:val="20"/>
          <w:szCs w:val="20"/>
        </w:rPr>
        <w:t xml:space="preserve"> LF, and Eick JD. Physical Properties of Filled Chemically Initiated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Biomaterials. 89th Annual Meeting &amp; Exhibition of the International Association for Dental Research. J Dent Res 90 Spec Issue: 1186, 2011</w:t>
      </w:r>
    </w:p>
    <w:p w:rsidR="00A55F06" w:rsidRPr="007F545F" w:rsidRDefault="00A55F06" w:rsidP="00F447E2">
      <w:pPr>
        <w:pStyle w:val="ListParagraph"/>
        <w:numPr>
          <w:ilvl w:val="0"/>
          <w:numId w:val="29"/>
        </w:numPr>
        <w:jc w:val="both"/>
        <w:rPr>
          <w:rFonts w:asciiTheme="majorHAnsi" w:hAnsiTheme="majorHAnsi"/>
          <w:bCs/>
          <w:sz w:val="20"/>
          <w:szCs w:val="20"/>
        </w:rPr>
      </w:pPr>
      <w:r w:rsidRPr="007F545F">
        <w:rPr>
          <w:rFonts w:asciiTheme="majorHAnsi" w:hAnsiTheme="majorHAnsi"/>
          <w:bCs/>
          <w:sz w:val="20"/>
          <w:szCs w:val="20"/>
        </w:rPr>
        <w:t xml:space="preserve">Miller BD, Weiler RA, </w:t>
      </w:r>
      <w:r w:rsidRPr="007F545F">
        <w:rPr>
          <w:rFonts w:asciiTheme="majorHAnsi" w:hAnsiTheme="majorHAnsi"/>
          <w:b/>
          <w:bCs/>
          <w:sz w:val="20"/>
          <w:szCs w:val="20"/>
        </w:rPr>
        <w:t>Melander JR</w:t>
      </w:r>
      <w:r w:rsidRPr="007F545F">
        <w:rPr>
          <w:rFonts w:asciiTheme="majorHAnsi" w:hAnsiTheme="majorHAnsi"/>
          <w:bCs/>
          <w:sz w:val="20"/>
          <w:szCs w:val="20"/>
        </w:rPr>
        <w:t xml:space="preserve">, </w:t>
      </w:r>
      <w:proofErr w:type="spellStart"/>
      <w:r w:rsidRPr="007F545F">
        <w:rPr>
          <w:rFonts w:asciiTheme="majorHAnsi" w:hAnsiTheme="majorHAnsi"/>
          <w:bCs/>
          <w:sz w:val="20"/>
          <w:szCs w:val="20"/>
        </w:rPr>
        <w:t>Nalvarte</w:t>
      </w:r>
      <w:proofErr w:type="spellEnd"/>
      <w:r w:rsidRPr="007F545F">
        <w:rPr>
          <w:rFonts w:asciiTheme="majorHAnsi" w:hAnsiTheme="majorHAnsi"/>
          <w:bCs/>
          <w:sz w:val="20"/>
          <w:szCs w:val="20"/>
        </w:rPr>
        <w:t xml:space="preserve"> EL, Kilway KV, </w:t>
      </w:r>
      <w:proofErr w:type="spellStart"/>
      <w:r w:rsidRPr="007F545F">
        <w:rPr>
          <w:rFonts w:asciiTheme="majorHAnsi" w:hAnsiTheme="majorHAnsi"/>
          <w:bCs/>
          <w:sz w:val="20"/>
          <w:szCs w:val="20"/>
        </w:rPr>
        <w:t>Bonewald</w:t>
      </w:r>
      <w:proofErr w:type="spellEnd"/>
      <w:r w:rsidRPr="007F545F">
        <w:rPr>
          <w:rFonts w:asciiTheme="majorHAnsi" w:hAnsiTheme="majorHAnsi"/>
          <w:bCs/>
          <w:sz w:val="20"/>
          <w:szCs w:val="20"/>
        </w:rPr>
        <w:t xml:space="preserve"> LF, and Eick JD. Biocompatibility of a Chemically Initiated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Resin. 89th Annual Meeting &amp; Exhibition of the International Association for Dental Research. J Dent Res 90 Spec Issue: 2514, 2011</w:t>
      </w:r>
    </w:p>
    <w:p w:rsidR="00A55F06" w:rsidRPr="007F545F" w:rsidRDefault="00A55F06" w:rsidP="00F447E2">
      <w:pPr>
        <w:pStyle w:val="ListParagraph"/>
        <w:numPr>
          <w:ilvl w:val="0"/>
          <w:numId w:val="29"/>
        </w:numPr>
        <w:jc w:val="both"/>
        <w:rPr>
          <w:rFonts w:asciiTheme="majorHAnsi" w:hAnsiTheme="majorHAnsi"/>
          <w:bCs/>
          <w:sz w:val="20"/>
          <w:szCs w:val="20"/>
        </w:rPr>
      </w:pPr>
      <w:r w:rsidRPr="007F545F">
        <w:rPr>
          <w:rFonts w:asciiTheme="majorHAnsi" w:hAnsiTheme="majorHAnsi"/>
          <w:b/>
          <w:bCs/>
          <w:sz w:val="20"/>
          <w:szCs w:val="20"/>
        </w:rPr>
        <w:t xml:space="preserve">Melander J, </w:t>
      </w:r>
      <w:proofErr w:type="spellStart"/>
      <w:r w:rsidRPr="007F545F">
        <w:rPr>
          <w:rFonts w:asciiTheme="majorHAnsi" w:hAnsiTheme="majorHAnsi"/>
          <w:bCs/>
          <w:sz w:val="20"/>
          <w:szCs w:val="20"/>
        </w:rPr>
        <w:t>Ghotbi</w:t>
      </w:r>
      <w:proofErr w:type="spellEnd"/>
      <w:r w:rsidRPr="007F545F">
        <w:rPr>
          <w:rFonts w:asciiTheme="majorHAnsi" w:hAnsiTheme="majorHAnsi"/>
          <w:bCs/>
          <w:sz w:val="20"/>
          <w:szCs w:val="20"/>
        </w:rPr>
        <w:t xml:space="preserve"> A, </w:t>
      </w:r>
      <w:proofErr w:type="spellStart"/>
      <w:r w:rsidRPr="007F545F">
        <w:rPr>
          <w:rFonts w:asciiTheme="majorHAnsi" w:hAnsiTheme="majorHAnsi"/>
          <w:bCs/>
          <w:sz w:val="20"/>
          <w:szCs w:val="20"/>
        </w:rPr>
        <w:t>Thiagarajan</w:t>
      </w:r>
      <w:proofErr w:type="spellEnd"/>
      <w:r w:rsidRPr="007F545F">
        <w:rPr>
          <w:rFonts w:asciiTheme="majorHAnsi" w:hAnsiTheme="majorHAnsi"/>
          <w:bCs/>
          <w:sz w:val="20"/>
          <w:szCs w:val="20"/>
        </w:rPr>
        <w:t xml:space="preserve"> G, McDonald S, and Walker MP. Assessment of Modifications to Notched Triangular Prism Method. J Dent Res 89 Spec Issue: 1234, 2010.</w:t>
      </w:r>
    </w:p>
    <w:p w:rsidR="00A55F06" w:rsidRPr="007F545F" w:rsidRDefault="00A55F06" w:rsidP="00F447E2">
      <w:pPr>
        <w:pStyle w:val="ListParagraph"/>
        <w:numPr>
          <w:ilvl w:val="0"/>
          <w:numId w:val="29"/>
        </w:numPr>
        <w:jc w:val="both"/>
        <w:rPr>
          <w:rFonts w:asciiTheme="majorHAnsi" w:hAnsiTheme="majorHAnsi"/>
          <w:bCs/>
          <w:sz w:val="20"/>
          <w:szCs w:val="20"/>
        </w:rPr>
      </w:pPr>
      <w:r w:rsidRPr="007F545F">
        <w:rPr>
          <w:rFonts w:asciiTheme="majorHAnsi" w:hAnsiTheme="majorHAnsi"/>
          <w:b/>
          <w:bCs/>
          <w:sz w:val="20"/>
          <w:szCs w:val="20"/>
        </w:rPr>
        <w:t>Melander J</w:t>
      </w:r>
      <w:r w:rsidRPr="007F545F">
        <w:rPr>
          <w:rFonts w:asciiTheme="majorHAnsi" w:hAnsiTheme="majorHAnsi"/>
          <w:bCs/>
          <w:sz w:val="20"/>
          <w:szCs w:val="20"/>
        </w:rPr>
        <w:t xml:space="preserve">, Weiler RA, Miller B, Kilway K, and Eick JD. Flexural Properties of Mixed-Initiator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Bone Stabilizer. J Dent Res 89 Spec Issue: 1107, 2010.</w:t>
      </w:r>
    </w:p>
    <w:p w:rsidR="00A55F06" w:rsidRPr="007F545F" w:rsidRDefault="00A55F06" w:rsidP="00F447E2">
      <w:pPr>
        <w:pStyle w:val="ListParagraph"/>
        <w:numPr>
          <w:ilvl w:val="0"/>
          <w:numId w:val="29"/>
        </w:numPr>
        <w:jc w:val="both"/>
        <w:rPr>
          <w:rFonts w:asciiTheme="majorHAnsi" w:hAnsiTheme="majorHAnsi"/>
          <w:sz w:val="20"/>
          <w:szCs w:val="20"/>
        </w:rPr>
      </w:pPr>
      <w:r w:rsidRPr="007F545F">
        <w:rPr>
          <w:rFonts w:asciiTheme="majorHAnsi" w:hAnsiTheme="majorHAnsi"/>
          <w:bCs/>
          <w:sz w:val="20"/>
          <w:szCs w:val="20"/>
        </w:rPr>
        <w:t xml:space="preserve">Kilway, KV, Weiler RA, </w:t>
      </w:r>
      <w:r w:rsidRPr="007F545F">
        <w:rPr>
          <w:rFonts w:asciiTheme="majorHAnsi" w:hAnsiTheme="majorHAnsi"/>
          <w:b/>
          <w:bCs/>
          <w:sz w:val="20"/>
          <w:szCs w:val="20"/>
        </w:rPr>
        <w:t>Melander J</w:t>
      </w:r>
      <w:r w:rsidRPr="007F545F">
        <w:rPr>
          <w:rFonts w:asciiTheme="majorHAnsi" w:hAnsiTheme="majorHAnsi"/>
          <w:bCs/>
          <w:sz w:val="20"/>
          <w:szCs w:val="20"/>
        </w:rPr>
        <w:t xml:space="preserve">, Miller BD, Schuman T, Velez M, Day D, </w:t>
      </w:r>
      <w:proofErr w:type="spellStart"/>
      <w:r w:rsidRPr="007F545F">
        <w:rPr>
          <w:rFonts w:asciiTheme="majorHAnsi" w:hAnsiTheme="majorHAnsi"/>
          <w:bCs/>
          <w:sz w:val="20"/>
          <w:szCs w:val="20"/>
        </w:rPr>
        <w:t>Bonewald</w:t>
      </w:r>
      <w:proofErr w:type="spellEnd"/>
      <w:r w:rsidRPr="007F545F">
        <w:rPr>
          <w:rFonts w:asciiTheme="majorHAnsi" w:hAnsiTheme="majorHAnsi"/>
          <w:bCs/>
          <w:sz w:val="20"/>
          <w:szCs w:val="20"/>
        </w:rPr>
        <w:t xml:space="preserve">, L, and Eick JD. Investigation of Mixed Initiated Cationic Polymerization of a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Resin. J Dent Res 89 Spec Issue: 1038, 2010.</w:t>
      </w:r>
    </w:p>
    <w:p w:rsidR="00A55F06" w:rsidRPr="007F545F" w:rsidRDefault="00A55F06" w:rsidP="00F447E2">
      <w:pPr>
        <w:pStyle w:val="ListParagraph"/>
        <w:numPr>
          <w:ilvl w:val="0"/>
          <w:numId w:val="29"/>
        </w:numPr>
        <w:spacing w:after="240"/>
        <w:jc w:val="both"/>
        <w:rPr>
          <w:rFonts w:asciiTheme="majorHAnsi" w:hAnsiTheme="majorHAnsi"/>
          <w:bCs/>
          <w:sz w:val="20"/>
          <w:szCs w:val="20"/>
        </w:rPr>
      </w:pPr>
      <w:r w:rsidRPr="007F545F">
        <w:rPr>
          <w:rFonts w:asciiTheme="majorHAnsi" w:hAnsiTheme="majorHAnsi"/>
          <w:sz w:val="20"/>
          <w:szCs w:val="20"/>
        </w:rPr>
        <w:t xml:space="preserve">Eick JD, Weiler RA, Sylvester D, Hendricks K, </w:t>
      </w:r>
      <w:r w:rsidRPr="007F545F">
        <w:rPr>
          <w:rFonts w:asciiTheme="majorHAnsi" w:hAnsiTheme="majorHAnsi"/>
          <w:b/>
          <w:sz w:val="20"/>
          <w:szCs w:val="20"/>
        </w:rPr>
        <w:t>Melander JR</w:t>
      </w:r>
      <w:r w:rsidRPr="007F545F">
        <w:rPr>
          <w:rFonts w:asciiTheme="majorHAnsi" w:hAnsiTheme="majorHAnsi"/>
          <w:sz w:val="20"/>
          <w:szCs w:val="20"/>
        </w:rPr>
        <w:t xml:space="preserve">, and Kilway KV. Optimization and Investigation of Acid-Catalyzed Polymerization of </w:t>
      </w:r>
      <w:proofErr w:type="spellStart"/>
      <w:r w:rsidRPr="007F545F">
        <w:rPr>
          <w:rFonts w:asciiTheme="majorHAnsi" w:hAnsiTheme="majorHAnsi"/>
          <w:sz w:val="20"/>
          <w:szCs w:val="20"/>
        </w:rPr>
        <w:t>SilMix</w:t>
      </w:r>
      <w:proofErr w:type="spellEnd"/>
      <w:r w:rsidRPr="007F545F">
        <w:rPr>
          <w:rFonts w:asciiTheme="majorHAnsi" w:hAnsiTheme="majorHAnsi"/>
          <w:sz w:val="20"/>
          <w:szCs w:val="20"/>
          <w:vertAlign w:val="superscript"/>
        </w:rPr>
        <w:t>®</w:t>
      </w:r>
      <w:r w:rsidRPr="007F545F">
        <w:rPr>
          <w:rFonts w:asciiTheme="majorHAnsi" w:hAnsiTheme="majorHAnsi"/>
          <w:sz w:val="20"/>
          <w:szCs w:val="20"/>
        </w:rPr>
        <w:t xml:space="preserve">. J Dent Res 88 Spec Issue: 2412, 2009. </w:t>
      </w:r>
    </w:p>
    <w:p w:rsidR="00F447E2" w:rsidRPr="007F545F" w:rsidRDefault="00F447E2" w:rsidP="00F447E2">
      <w:pPr>
        <w:pStyle w:val="ListParagraph"/>
        <w:numPr>
          <w:ilvl w:val="0"/>
          <w:numId w:val="29"/>
        </w:numPr>
        <w:spacing w:after="240"/>
        <w:jc w:val="both"/>
        <w:rPr>
          <w:rFonts w:asciiTheme="majorHAnsi" w:hAnsiTheme="majorHAnsi"/>
          <w:bCs/>
          <w:sz w:val="20"/>
          <w:szCs w:val="20"/>
        </w:rPr>
      </w:pPr>
      <w:r w:rsidRPr="007F545F">
        <w:rPr>
          <w:rStyle w:val="Strong"/>
          <w:rFonts w:asciiTheme="majorHAnsi" w:hAnsiTheme="majorHAnsi"/>
          <w:sz w:val="20"/>
          <w:szCs w:val="20"/>
        </w:rPr>
        <w:t>Melander JR</w:t>
      </w:r>
      <w:r w:rsidRPr="007F545F">
        <w:rPr>
          <w:rStyle w:val="Strong"/>
          <w:rFonts w:asciiTheme="majorHAnsi" w:hAnsiTheme="majorHAnsi"/>
          <w:b w:val="0"/>
          <w:sz w:val="20"/>
          <w:szCs w:val="20"/>
        </w:rPr>
        <w:t xml:space="preserve">, </w:t>
      </w:r>
      <w:r w:rsidRPr="007F545F">
        <w:rPr>
          <w:rFonts w:asciiTheme="majorHAnsi" w:hAnsiTheme="majorHAnsi"/>
          <w:sz w:val="20"/>
          <w:szCs w:val="20"/>
        </w:rPr>
        <w:t xml:space="preserve">Weiler RA, Kilway KV, and Eick JD. Properties of chemically initiated </w:t>
      </w:r>
      <w:proofErr w:type="spellStart"/>
      <w:r w:rsidRPr="007F545F">
        <w:rPr>
          <w:rFonts w:asciiTheme="majorHAnsi" w:hAnsiTheme="majorHAnsi"/>
          <w:sz w:val="20"/>
          <w:szCs w:val="20"/>
        </w:rPr>
        <w:t>silorane</w:t>
      </w:r>
      <w:proofErr w:type="spellEnd"/>
      <w:r w:rsidRPr="007F545F">
        <w:rPr>
          <w:rFonts w:asciiTheme="majorHAnsi" w:hAnsiTheme="majorHAnsi"/>
          <w:sz w:val="20"/>
          <w:szCs w:val="20"/>
        </w:rPr>
        <w:t xml:space="preserve"> bone stabilizers. J. Dent Res 88 Spec Issue: 2562, 2009.</w:t>
      </w:r>
    </w:p>
    <w:p w:rsidR="00F447E2" w:rsidRPr="007F545F" w:rsidRDefault="00F447E2" w:rsidP="00F447E2">
      <w:pPr>
        <w:pStyle w:val="ListParagraph"/>
        <w:numPr>
          <w:ilvl w:val="0"/>
          <w:numId w:val="29"/>
        </w:numPr>
        <w:spacing w:after="240"/>
        <w:jc w:val="both"/>
        <w:rPr>
          <w:rFonts w:asciiTheme="majorHAnsi" w:hAnsiTheme="majorHAnsi"/>
          <w:bCs/>
          <w:sz w:val="20"/>
          <w:szCs w:val="20"/>
        </w:rPr>
      </w:pPr>
      <w:r w:rsidRPr="007F545F">
        <w:rPr>
          <w:rStyle w:val="Strong"/>
          <w:rFonts w:asciiTheme="majorHAnsi" w:hAnsiTheme="majorHAnsi"/>
          <w:sz w:val="20"/>
          <w:szCs w:val="20"/>
        </w:rPr>
        <w:t>Melander JR</w:t>
      </w:r>
      <w:r w:rsidRPr="007F545F">
        <w:rPr>
          <w:rStyle w:val="Strong"/>
          <w:rFonts w:asciiTheme="majorHAnsi" w:hAnsiTheme="majorHAnsi"/>
          <w:b w:val="0"/>
          <w:sz w:val="20"/>
          <w:szCs w:val="20"/>
        </w:rPr>
        <w:t xml:space="preserve">, </w:t>
      </w:r>
      <w:r w:rsidRPr="007F545F">
        <w:rPr>
          <w:rFonts w:asciiTheme="majorHAnsi" w:hAnsiTheme="majorHAnsi"/>
          <w:sz w:val="20"/>
          <w:szCs w:val="20"/>
        </w:rPr>
        <w:t xml:space="preserve">Walker MP, Fricke B and Dunn, WP. Development/Preliminary Validation of a Modified </w:t>
      </w:r>
      <w:proofErr w:type="spellStart"/>
      <w:r w:rsidRPr="007F545F">
        <w:rPr>
          <w:rFonts w:asciiTheme="majorHAnsi" w:hAnsiTheme="majorHAnsi"/>
          <w:sz w:val="20"/>
          <w:szCs w:val="20"/>
        </w:rPr>
        <w:t>Notchless</w:t>
      </w:r>
      <w:proofErr w:type="spellEnd"/>
      <w:r w:rsidRPr="007F545F">
        <w:rPr>
          <w:rFonts w:asciiTheme="majorHAnsi" w:hAnsiTheme="majorHAnsi"/>
          <w:sz w:val="20"/>
          <w:szCs w:val="20"/>
        </w:rPr>
        <w:t xml:space="preserve"> Triangular Prism Protocol. J Dent Res 87 Spec Issue: 0132, 2008.</w:t>
      </w:r>
    </w:p>
    <w:p w:rsidR="00F447E2" w:rsidRPr="007F545F" w:rsidRDefault="00F447E2" w:rsidP="00F447E2">
      <w:pPr>
        <w:pStyle w:val="ListParagraph"/>
        <w:numPr>
          <w:ilvl w:val="0"/>
          <w:numId w:val="29"/>
        </w:numPr>
        <w:spacing w:after="240"/>
        <w:jc w:val="both"/>
        <w:rPr>
          <w:rFonts w:asciiTheme="majorHAnsi" w:hAnsiTheme="majorHAnsi"/>
          <w:bCs/>
          <w:sz w:val="20"/>
          <w:szCs w:val="20"/>
        </w:rPr>
      </w:pPr>
      <w:r w:rsidRPr="007F545F">
        <w:rPr>
          <w:rStyle w:val="Strong"/>
          <w:rFonts w:asciiTheme="majorHAnsi" w:hAnsiTheme="majorHAnsi"/>
          <w:b w:val="0"/>
          <w:sz w:val="20"/>
          <w:szCs w:val="20"/>
        </w:rPr>
        <w:t xml:space="preserve">Spencer P, </w:t>
      </w:r>
      <w:r w:rsidRPr="007F545F">
        <w:rPr>
          <w:rFonts w:asciiTheme="majorHAnsi" w:hAnsiTheme="majorHAnsi"/>
          <w:sz w:val="20"/>
          <w:szCs w:val="20"/>
        </w:rPr>
        <w:t xml:space="preserve">Ye Q, Wang Y, Walker MP, </w:t>
      </w:r>
      <w:proofErr w:type="spellStart"/>
      <w:r w:rsidRPr="007F545F">
        <w:rPr>
          <w:rFonts w:asciiTheme="majorHAnsi" w:hAnsiTheme="majorHAnsi"/>
          <w:sz w:val="20"/>
          <w:szCs w:val="20"/>
        </w:rPr>
        <w:t>Misra</w:t>
      </w:r>
      <w:proofErr w:type="spellEnd"/>
      <w:r w:rsidRPr="007F545F">
        <w:rPr>
          <w:rFonts w:asciiTheme="majorHAnsi" w:hAnsiTheme="majorHAnsi"/>
          <w:sz w:val="20"/>
          <w:szCs w:val="20"/>
        </w:rPr>
        <w:t xml:space="preserve"> A, </w:t>
      </w:r>
      <w:proofErr w:type="spellStart"/>
      <w:r w:rsidRPr="007F545F">
        <w:rPr>
          <w:rFonts w:asciiTheme="majorHAnsi" w:hAnsiTheme="majorHAnsi"/>
          <w:sz w:val="20"/>
          <w:szCs w:val="20"/>
        </w:rPr>
        <w:t>Marangos</w:t>
      </w:r>
      <w:proofErr w:type="spellEnd"/>
      <w:r w:rsidRPr="007F545F">
        <w:rPr>
          <w:rFonts w:asciiTheme="majorHAnsi" w:hAnsiTheme="majorHAnsi"/>
          <w:sz w:val="20"/>
          <w:szCs w:val="20"/>
        </w:rPr>
        <w:t xml:space="preserve"> O, </w:t>
      </w:r>
      <w:proofErr w:type="spellStart"/>
      <w:r w:rsidRPr="007F545F">
        <w:rPr>
          <w:rFonts w:asciiTheme="majorHAnsi" w:hAnsiTheme="majorHAnsi"/>
          <w:sz w:val="20"/>
          <w:szCs w:val="20"/>
        </w:rPr>
        <w:t>Kostoryz</w:t>
      </w:r>
      <w:proofErr w:type="spellEnd"/>
      <w:r w:rsidRPr="007F545F">
        <w:rPr>
          <w:rFonts w:asciiTheme="majorHAnsi" w:hAnsiTheme="majorHAnsi"/>
          <w:sz w:val="20"/>
          <w:szCs w:val="20"/>
        </w:rPr>
        <w:t xml:space="preserve"> EL, </w:t>
      </w:r>
      <w:r w:rsidRPr="007F545F">
        <w:rPr>
          <w:rFonts w:asciiTheme="majorHAnsi" w:hAnsiTheme="majorHAnsi"/>
          <w:b/>
          <w:sz w:val="20"/>
          <w:szCs w:val="20"/>
        </w:rPr>
        <w:t>Melander JR</w:t>
      </w:r>
      <w:r w:rsidRPr="007F545F">
        <w:rPr>
          <w:rFonts w:asciiTheme="majorHAnsi" w:hAnsiTheme="majorHAnsi"/>
          <w:sz w:val="20"/>
          <w:szCs w:val="20"/>
        </w:rPr>
        <w:t>, and Gorman N. Structure/Property Relationships in Environmentally Stressed Dentin Adhesives. J Dent Res 86 Spec Issue: 0117, 2007.</w:t>
      </w:r>
    </w:p>
    <w:p w:rsidR="00F447E2" w:rsidRPr="007F545F" w:rsidRDefault="00F447E2" w:rsidP="00F447E2">
      <w:pPr>
        <w:pStyle w:val="ListParagraph"/>
        <w:numPr>
          <w:ilvl w:val="0"/>
          <w:numId w:val="29"/>
        </w:numPr>
        <w:spacing w:after="240"/>
        <w:jc w:val="both"/>
        <w:rPr>
          <w:rStyle w:val="Strong"/>
          <w:rFonts w:asciiTheme="majorHAnsi" w:hAnsiTheme="majorHAnsi"/>
          <w:b w:val="0"/>
          <w:sz w:val="20"/>
          <w:szCs w:val="20"/>
        </w:rPr>
      </w:pPr>
      <w:r w:rsidRPr="007F545F">
        <w:rPr>
          <w:rStyle w:val="Strong"/>
          <w:rFonts w:asciiTheme="majorHAnsi" w:hAnsiTheme="majorHAnsi"/>
          <w:b w:val="0"/>
          <w:sz w:val="20"/>
          <w:szCs w:val="20"/>
        </w:rPr>
        <w:t xml:space="preserve">Ye Q, </w:t>
      </w:r>
      <w:r w:rsidRPr="007F545F">
        <w:rPr>
          <w:rFonts w:asciiTheme="majorHAnsi" w:hAnsiTheme="majorHAnsi"/>
          <w:sz w:val="20"/>
          <w:szCs w:val="20"/>
        </w:rPr>
        <w:t xml:space="preserve">Wang Y, </w:t>
      </w:r>
      <w:r w:rsidRPr="007F545F">
        <w:rPr>
          <w:rFonts w:asciiTheme="majorHAnsi" w:hAnsiTheme="majorHAnsi"/>
          <w:b/>
          <w:sz w:val="20"/>
          <w:szCs w:val="20"/>
        </w:rPr>
        <w:t>Melander JR</w:t>
      </w:r>
      <w:r w:rsidRPr="007F545F">
        <w:rPr>
          <w:rFonts w:asciiTheme="majorHAnsi" w:hAnsiTheme="majorHAnsi"/>
          <w:sz w:val="20"/>
          <w:szCs w:val="20"/>
        </w:rPr>
        <w:t xml:space="preserve">, Gorman N, </w:t>
      </w:r>
      <w:proofErr w:type="spellStart"/>
      <w:r w:rsidRPr="007F545F">
        <w:rPr>
          <w:rFonts w:asciiTheme="majorHAnsi" w:hAnsiTheme="majorHAnsi"/>
          <w:sz w:val="20"/>
          <w:szCs w:val="20"/>
        </w:rPr>
        <w:t>Marangos</w:t>
      </w:r>
      <w:proofErr w:type="spellEnd"/>
      <w:r w:rsidRPr="007F545F">
        <w:rPr>
          <w:rFonts w:asciiTheme="majorHAnsi" w:hAnsiTheme="majorHAnsi"/>
          <w:sz w:val="20"/>
          <w:szCs w:val="20"/>
        </w:rPr>
        <w:t xml:space="preserve"> O, </w:t>
      </w:r>
      <w:proofErr w:type="spellStart"/>
      <w:r w:rsidRPr="007F545F">
        <w:rPr>
          <w:rFonts w:asciiTheme="majorHAnsi" w:hAnsiTheme="majorHAnsi"/>
          <w:sz w:val="20"/>
          <w:szCs w:val="20"/>
        </w:rPr>
        <w:t>Misra</w:t>
      </w:r>
      <w:proofErr w:type="spellEnd"/>
      <w:r w:rsidRPr="007F545F">
        <w:rPr>
          <w:rFonts w:asciiTheme="majorHAnsi" w:hAnsiTheme="majorHAnsi"/>
          <w:sz w:val="20"/>
          <w:szCs w:val="20"/>
        </w:rPr>
        <w:t xml:space="preserve"> A, and Spencer</w:t>
      </w:r>
      <w:r w:rsidRPr="007F545F">
        <w:rPr>
          <w:rStyle w:val="Strong"/>
          <w:rFonts w:asciiTheme="majorHAnsi" w:hAnsiTheme="majorHAnsi"/>
          <w:sz w:val="20"/>
          <w:szCs w:val="20"/>
        </w:rPr>
        <w:t xml:space="preserve"> </w:t>
      </w:r>
      <w:r w:rsidRPr="007F545F">
        <w:rPr>
          <w:rFonts w:asciiTheme="majorHAnsi" w:hAnsiTheme="majorHAnsi"/>
          <w:sz w:val="20"/>
          <w:szCs w:val="20"/>
        </w:rPr>
        <w:t>P.</w:t>
      </w:r>
      <w:r w:rsidRPr="007F545F">
        <w:rPr>
          <w:rStyle w:val="Strong"/>
          <w:rFonts w:asciiTheme="majorHAnsi" w:hAnsiTheme="majorHAnsi"/>
          <w:sz w:val="20"/>
          <w:szCs w:val="20"/>
        </w:rPr>
        <w:t xml:space="preserve"> </w:t>
      </w:r>
      <w:r w:rsidRPr="007F545F">
        <w:rPr>
          <w:rStyle w:val="Strong"/>
          <w:rFonts w:asciiTheme="majorHAnsi" w:hAnsiTheme="majorHAnsi"/>
          <w:b w:val="0"/>
          <w:sz w:val="20"/>
          <w:szCs w:val="20"/>
        </w:rPr>
        <w:t xml:space="preserve">Water-compatible </w:t>
      </w:r>
      <w:proofErr w:type="spellStart"/>
      <w:r w:rsidRPr="007F545F">
        <w:rPr>
          <w:rStyle w:val="Strong"/>
          <w:rFonts w:asciiTheme="majorHAnsi" w:hAnsiTheme="majorHAnsi"/>
          <w:b w:val="0"/>
          <w:sz w:val="20"/>
          <w:szCs w:val="20"/>
        </w:rPr>
        <w:t>Photoinitiators</w:t>
      </w:r>
      <w:proofErr w:type="spellEnd"/>
      <w:r w:rsidRPr="007F545F">
        <w:rPr>
          <w:rStyle w:val="Strong"/>
          <w:rFonts w:asciiTheme="majorHAnsi" w:hAnsiTheme="majorHAnsi"/>
          <w:b w:val="0"/>
          <w:sz w:val="20"/>
          <w:szCs w:val="20"/>
        </w:rPr>
        <w:t xml:space="preserve"> and Nano-Phase Separated Dentin Adhesives. J Dent Res 87 Spec Issue: 2009, 2007.</w:t>
      </w:r>
    </w:p>
    <w:p w:rsidR="00F447E2" w:rsidRPr="007F545F" w:rsidRDefault="00F447E2" w:rsidP="00F447E2">
      <w:pPr>
        <w:pStyle w:val="ListParagraph"/>
        <w:numPr>
          <w:ilvl w:val="0"/>
          <w:numId w:val="29"/>
        </w:numPr>
        <w:spacing w:after="240"/>
        <w:jc w:val="both"/>
        <w:rPr>
          <w:rStyle w:val="Strong"/>
          <w:rFonts w:asciiTheme="majorHAnsi" w:hAnsiTheme="majorHAnsi"/>
          <w:b w:val="0"/>
          <w:sz w:val="20"/>
          <w:szCs w:val="20"/>
        </w:rPr>
      </w:pPr>
      <w:r w:rsidRPr="007F545F">
        <w:rPr>
          <w:rStyle w:val="Strong"/>
          <w:rFonts w:asciiTheme="majorHAnsi" w:hAnsiTheme="majorHAnsi"/>
          <w:b w:val="0"/>
          <w:sz w:val="20"/>
          <w:szCs w:val="20"/>
        </w:rPr>
        <w:t xml:space="preserve">Bashford GR, </w:t>
      </w:r>
      <w:r w:rsidRPr="007F545F">
        <w:rPr>
          <w:rFonts w:asciiTheme="majorHAnsi" w:hAnsiTheme="majorHAnsi"/>
          <w:sz w:val="20"/>
          <w:szCs w:val="20"/>
        </w:rPr>
        <w:t xml:space="preserve">Morse JL and </w:t>
      </w:r>
      <w:r w:rsidRPr="007F545F">
        <w:rPr>
          <w:rFonts w:asciiTheme="majorHAnsi" w:hAnsiTheme="majorHAnsi"/>
          <w:b/>
          <w:sz w:val="20"/>
          <w:szCs w:val="20"/>
        </w:rPr>
        <w:t>Melander JR</w:t>
      </w:r>
      <w:r w:rsidRPr="007F545F">
        <w:rPr>
          <w:rFonts w:asciiTheme="majorHAnsi" w:hAnsiTheme="majorHAnsi"/>
          <w:sz w:val="20"/>
          <w:szCs w:val="20"/>
        </w:rPr>
        <w:t>. Novel Fusion Algorithms for Medical Ultrasound Tomography. Proc. SPIE 5559, 392, 2004.</w:t>
      </w:r>
    </w:p>
    <w:p w:rsidR="002C77E1" w:rsidRPr="007F545F" w:rsidRDefault="002C77E1" w:rsidP="002C77E1">
      <w:pPr>
        <w:rPr>
          <w:rFonts w:asciiTheme="majorHAnsi" w:hAnsiTheme="majorHAnsi"/>
          <w:bCs/>
          <w:color w:val="990033"/>
          <w:sz w:val="20"/>
          <w:szCs w:val="20"/>
        </w:rPr>
      </w:pPr>
      <w:r w:rsidRPr="007F545F">
        <w:rPr>
          <w:rFonts w:asciiTheme="majorHAnsi" w:hAnsiTheme="majorHAnsi"/>
          <w:bCs/>
          <w:color w:val="990033"/>
          <w:sz w:val="20"/>
          <w:szCs w:val="20"/>
        </w:rPr>
        <w:t>Section 2.1.6</w:t>
      </w:r>
      <w:r w:rsidRPr="007F545F">
        <w:rPr>
          <w:rFonts w:asciiTheme="majorHAnsi" w:hAnsiTheme="majorHAnsi"/>
          <w:bCs/>
          <w:color w:val="990033"/>
          <w:sz w:val="20"/>
          <w:szCs w:val="20"/>
        </w:rPr>
        <w:tab/>
        <w:t>Conference Proceedings: Not Peer Reviewed</w:t>
      </w:r>
    </w:p>
    <w:p w:rsidR="005A7B21" w:rsidRPr="007F545F" w:rsidRDefault="005A7B21" w:rsidP="005F3841">
      <w:pPr>
        <w:ind w:firstLine="720"/>
        <w:rPr>
          <w:rFonts w:asciiTheme="majorHAnsi" w:hAnsiTheme="majorHAnsi"/>
          <w:bCs/>
          <w:sz w:val="20"/>
          <w:szCs w:val="20"/>
        </w:rPr>
      </w:pPr>
      <w:r w:rsidRPr="007F545F">
        <w:rPr>
          <w:rFonts w:asciiTheme="majorHAnsi" w:hAnsiTheme="majorHAnsi"/>
          <w:bCs/>
          <w:sz w:val="20"/>
          <w:szCs w:val="20"/>
        </w:rPr>
        <w:t>None</w:t>
      </w:r>
    </w:p>
    <w:p w:rsidR="005A7B21" w:rsidRPr="007F545F" w:rsidRDefault="005A7B21" w:rsidP="002C77E1">
      <w:pPr>
        <w:rPr>
          <w:rFonts w:asciiTheme="majorHAnsi" w:hAnsiTheme="majorHAnsi"/>
          <w:bCs/>
          <w:sz w:val="20"/>
          <w:szCs w:val="20"/>
        </w:rPr>
      </w:pPr>
    </w:p>
    <w:p w:rsidR="002C77E1" w:rsidRPr="007F545F" w:rsidRDefault="002C77E1" w:rsidP="002C77E1">
      <w:pPr>
        <w:rPr>
          <w:rFonts w:asciiTheme="majorHAnsi" w:hAnsiTheme="majorHAnsi"/>
          <w:bCs/>
          <w:color w:val="990033"/>
          <w:sz w:val="20"/>
          <w:szCs w:val="20"/>
        </w:rPr>
      </w:pPr>
      <w:r w:rsidRPr="007F545F">
        <w:rPr>
          <w:rFonts w:asciiTheme="majorHAnsi" w:hAnsiTheme="majorHAnsi"/>
          <w:bCs/>
          <w:color w:val="990033"/>
          <w:sz w:val="20"/>
          <w:szCs w:val="20"/>
        </w:rPr>
        <w:t>Section 2.1.7</w:t>
      </w:r>
      <w:r w:rsidRPr="007F545F">
        <w:rPr>
          <w:rFonts w:asciiTheme="majorHAnsi" w:hAnsiTheme="majorHAnsi"/>
          <w:bCs/>
          <w:color w:val="990033"/>
          <w:sz w:val="20"/>
          <w:szCs w:val="20"/>
        </w:rPr>
        <w:tab/>
        <w:t>Conference Presentations</w:t>
      </w:r>
    </w:p>
    <w:p w:rsidR="00A55A90" w:rsidRPr="007F545F" w:rsidRDefault="00A55A90" w:rsidP="002C77E1">
      <w:pPr>
        <w:rPr>
          <w:rFonts w:asciiTheme="majorHAnsi" w:hAnsiTheme="majorHAnsi"/>
          <w:bCs/>
          <w:color w:val="990033"/>
          <w:sz w:val="20"/>
          <w:szCs w:val="20"/>
        </w:rPr>
      </w:pPr>
    </w:p>
    <w:p w:rsidR="000A585E" w:rsidRDefault="000A585E" w:rsidP="000A585E">
      <w:pPr>
        <w:pStyle w:val="ListParagraph"/>
        <w:numPr>
          <w:ilvl w:val="0"/>
          <w:numId w:val="30"/>
        </w:numPr>
        <w:jc w:val="both"/>
        <w:rPr>
          <w:rFonts w:asciiTheme="majorHAnsi" w:hAnsiTheme="majorHAnsi"/>
          <w:bCs/>
          <w:sz w:val="20"/>
          <w:szCs w:val="20"/>
        </w:rPr>
      </w:pPr>
      <w:r>
        <w:rPr>
          <w:rFonts w:asciiTheme="majorHAnsi" w:hAnsiTheme="majorHAnsi"/>
          <w:b/>
          <w:bCs/>
          <w:sz w:val="20"/>
          <w:szCs w:val="20"/>
        </w:rPr>
        <w:t>*</w:t>
      </w:r>
      <w:r w:rsidRPr="000A585E">
        <w:rPr>
          <w:rFonts w:asciiTheme="majorHAnsi" w:hAnsiTheme="majorHAnsi"/>
          <w:b/>
          <w:bCs/>
          <w:sz w:val="20"/>
          <w:szCs w:val="20"/>
        </w:rPr>
        <w:t>Keshwani JR</w:t>
      </w:r>
      <w:r>
        <w:rPr>
          <w:rFonts w:asciiTheme="majorHAnsi" w:hAnsiTheme="majorHAnsi"/>
          <w:bCs/>
          <w:sz w:val="20"/>
          <w:szCs w:val="20"/>
        </w:rPr>
        <w:t xml:space="preserve"> and Barker B. Wearable Technologies as a Pathway to STEM. Workshop, STEM Think Tank and Conference, Nashville, TN, July 2016.</w:t>
      </w:r>
    </w:p>
    <w:p w:rsidR="000A585E" w:rsidRDefault="000A585E" w:rsidP="000A585E">
      <w:pPr>
        <w:pStyle w:val="ListParagraph"/>
        <w:numPr>
          <w:ilvl w:val="0"/>
          <w:numId w:val="30"/>
        </w:numPr>
        <w:jc w:val="both"/>
        <w:rPr>
          <w:rFonts w:asciiTheme="majorHAnsi" w:hAnsiTheme="majorHAnsi"/>
          <w:bCs/>
          <w:sz w:val="20"/>
          <w:szCs w:val="20"/>
        </w:rPr>
      </w:pPr>
      <w:r>
        <w:rPr>
          <w:rFonts w:asciiTheme="majorHAnsi" w:hAnsiTheme="majorHAnsi"/>
          <w:b/>
          <w:bCs/>
          <w:sz w:val="20"/>
          <w:szCs w:val="20"/>
        </w:rPr>
        <w:t xml:space="preserve">*Keshwani JR </w:t>
      </w:r>
      <w:r w:rsidRPr="000A585E">
        <w:rPr>
          <w:rFonts w:asciiTheme="majorHAnsi" w:hAnsiTheme="majorHAnsi"/>
          <w:bCs/>
          <w:sz w:val="20"/>
          <w:szCs w:val="20"/>
        </w:rPr>
        <w:t>and Curtis E.</w:t>
      </w:r>
      <w:r>
        <w:rPr>
          <w:rFonts w:asciiTheme="majorHAnsi" w:hAnsiTheme="majorHAnsi"/>
          <w:b/>
          <w:bCs/>
          <w:sz w:val="20"/>
          <w:szCs w:val="20"/>
        </w:rPr>
        <w:t xml:space="preserve"> </w:t>
      </w:r>
      <w:r>
        <w:rPr>
          <w:rFonts w:asciiTheme="majorHAnsi" w:hAnsiTheme="majorHAnsi"/>
          <w:bCs/>
          <w:sz w:val="20"/>
          <w:szCs w:val="20"/>
        </w:rPr>
        <w:t>Empowering Undergraduate Engineering Students to Connect Laboratory Experiences with Industry Applications through Fictional Clients. Oral Presentation, ASABE 2016 Annual International Meeting, Orlando, FL, Ju</w:t>
      </w:r>
      <w:r w:rsidR="006A3072">
        <w:rPr>
          <w:rFonts w:asciiTheme="majorHAnsi" w:hAnsiTheme="majorHAnsi"/>
          <w:bCs/>
          <w:sz w:val="20"/>
          <w:szCs w:val="20"/>
        </w:rPr>
        <w:t>ly</w:t>
      </w:r>
      <w:r>
        <w:rPr>
          <w:rFonts w:asciiTheme="majorHAnsi" w:hAnsiTheme="majorHAnsi"/>
          <w:bCs/>
          <w:sz w:val="20"/>
          <w:szCs w:val="20"/>
        </w:rPr>
        <w:t xml:space="preserve"> 2016.</w:t>
      </w:r>
    </w:p>
    <w:p w:rsidR="006A3072" w:rsidRPr="000A585E" w:rsidRDefault="006A3072" w:rsidP="000A585E">
      <w:pPr>
        <w:pStyle w:val="ListParagraph"/>
        <w:numPr>
          <w:ilvl w:val="0"/>
          <w:numId w:val="30"/>
        </w:numPr>
        <w:jc w:val="both"/>
        <w:rPr>
          <w:rFonts w:asciiTheme="majorHAnsi" w:hAnsiTheme="majorHAnsi"/>
          <w:bCs/>
          <w:sz w:val="20"/>
          <w:szCs w:val="20"/>
        </w:rPr>
      </w:pPr>
      <w:r>
        <w:rPr>
          <w:rFonts w:asciiTheme="majorHAnsi" w:hAnsiTheme="majorHAnsi"/>
          <w:b/>
          <w:bCs/>
          <w:sz w:val="20"/>
          <w:szCs w:val="20"/>
        </w:rPr>
        <w:t xml:space="preserve">*Keshwani JR, </w:t>
      </w:r>
      <w:r w:rsidRPr="006A3072">
        <w:rPr>
          <w:rFonts w:asciiTheme="majorHAnsi" w:hAnsiTheme="majorHAnsi"/>
          <w:bCs/>
          <w:sz w:val="20"/>
          <w:szCs w:val="20"/>
        </w:rPr>
        <w:t>and Adams KA.</w:t>
      </w:r>
      <w:r>
        <w:rPr>
          <w:rFonts w:asciiTheme="majorHAnsi" w:hAnsiTheme="majorHAnsi"/>
          <w:bCs/>
          <w:sz w:val="20"/>
          <w:szCs w:val="20"/>
        </w:rPr>
        <w:t xml:space="preserve"> Building Teaching Collaborations across Disciplines. Oral Presentation, 123</w:t>
      </w:r>
      <w:r w:rsidRPr="006A3072">
        <w:rPr>
          <w:rFonts w:asciiTheme="majorHAnsi" w:hAnsiTheme="majorHAnsi"/>
          <w:bCs/>
          <w:sz w:val="20"/>
          <w:szCs w:val="20"/>
          <w:vertAlign w:val="superscript"/>
        </w:rPr>
        <w:t>rd</w:t>
      </w:r>
      <w:r>
        <w:rPr>
          <w:rFonts w:asciiTheme="majorHAnsi" w:hAnsiTheme="majorHAnsi"/>
          <w:bCs/>
          <w:sz w:val="20"/>
          <w:szCs w:val="20"/>
        </w:rPr>
        <w:t xml:space="preserve"> ASEE Annual Conference &amp; Exposition, New Orleans, LA, June 2016.</w:t>
      </w:r>
    </w:p>
    <w:p w:rsidR="006A3072" w:rsidRDefault="006A3072" w:rsidP="006A3072">
      <w:pPr>
        <w:pStyle w:val="ListParagraph"/>
        <w:numPr>
          <w:ilvl w:val="0"/>
          <w:numId w:val="30"/>
        </w:numPr>
        <w:jc w:val="both"/>
        <w:rPr>
          <w:rFonts w:asciiTheme="majorHAnsi" w:hAnsiTheme="majorHAnsi"/>
          <w:bCs/>
          <w:sz w:val="20"/>
          <w:szCs w:val="20"/>
        </w:rPr>
      </w:pPr>
      <w:r w:rsidRPr="006A3072">
        <w:rPr>
          <w:rFonts w:asciiTheme="majorHAnsi" w:hAnsiTheme="majorHAnsi"/>
          <w:b/>
          <w:bCs/>
          <w:sz w:val="20"/>
          <w:szCs w:val="20"/>
        </w:rPr>
        <w:t>Keshwani JR</w:t>
      </w:r>
      <w:r>
        <w:rPr>
          <w:rFonts w:asciiTheme="majorHAnsi" w:hAnsiTheme="majorHAnsi"/>
          <w:bCs/>
          <w:sz w:val="20"/>
          <w:szCs w:val="20"/>
        </w:rPr>
        <w:t xml:space="preserve">, Klein-Gardner SS, </w:t>
      </w:r>
      <w:proofErr w:type="spellStart"/>
      <w:r>
        <w:rPr>
          <w:rFonts w:asciiTheme="majorHAnsi" w:hAnsiTheme="majorHAnsi"/>
          <w:bCs/>
          <w:sz w:val="20"/>
          <w:szCs w:val="20"/>
        </w:rPr>
        <w:t>Carrico</w:t>
      </w:r>
      <w:proofErr w:type="spellEnd"/>
      <w:r>
        <w:rPr>
          <w:rFonts w:asciiTheme="majorHAnsi" w:hAnsiTheme="majorHAnsi"/>
          <w:bCs/>
          <w:sz w:val="20"/>
          <w:szCs w:val="20"/>
        </w:rPr>
        <w:t xml:space="preserve"> C, &amp; Yang S. Teachers Talking about Engineering: How to incorporate engineering in K-12 classrooms. Workshop, </w:t>
      </w:r>
      <w:r>
        <w:rPr>
          <w:rFonts w:asciiTheme="majorHAnsi" w:hAnsiTheme="majorHAnsi"/>
          <w:bCs/>
          <w:sz w:val="20"/>
          <w:szCs w:val="20"/>
        </w:rPr>
        <w:t>123</w:t>
      </w:r>
      <w:r w:rsidRPr="006A3072">
        <w:rPr>
          <w:rFonts w:asciiTheme="majorHAnsi" w:hAnsiTheme="majorHAnsi"/>
          <w:bCs/>
          <w:sz w:val="20"/>
          <w:szCs w:val="20"/>
          <w:vertAlign w:val="superscript"/>
        </w:rPr>
        <w:t>rd</w:t>
      </w:r>
      <w:r>
        <w:rPr>
          <w:rFonts w:asciiTheme="majorHAnsi" w:hAnsiTheme="majorHAnsi"/>
          <w:bCs/>
          <w:sz w:val="20"/>
          <w:szCs w:val="20"/>
        </w:rPr>
        <w:t xml:space="preserve"> ASEE Annual Conference &amp; Exposition, New Orleans, LA, June 2016.</w:t>
      </w:r>
    </w:p>
    <w:p w:rsidR="0063161E" w:rsidRDefault="0063161E" w:rsidP="006A3072">
      <w:pPr>
        <w:pStyle w:val="ListParagraph"/>
        <w:numPr>
          <w:ilvl w:val="0"/>
          <w:numId w:val="30"/>
        </w:numPr>
        <w:jc w:val="both"/>
        <w:rPr>
          <w:rFonts w:asciiTheme="majorHAnsi" w:hAnsiTheme="majorHAnsi"/>
          <w:bCs/>
          <w:sz w:val="20"/>
          <w:szCs w:val="20"/>
        </w:rPr>
      </w:pPr>
      <w:r>
        <w:rPr>
          <w:rFonts w:asciiTheme="majorHAnsi" w:hAnsiTheme="majorHAnsi"/>
          <w:b/>
          <w:bCs/>
          <w:sz w:val="20"/>
          <w:szCs w:val="20"/>
        </w:rPr>
        <w:t xml:space="preserve">Keshwani JR, </w:t>
      </w:r>
      <w:r>
        <w:rPr>
          <w:rFonts w:asciiTheme="majorHAnsi" w:hAnsiTheme="majorHAnsi"/>
          <w:bCs/>
          <w:sz w:val="20"/>
          <w:szCs w:val="20"/>
        </w:rPr>
        <w:t xml:space="preserve">Brandt M., &amp; Forbes C. Translating Applied STEM Research into Secondary Science (TASRs). Oral </w:t>
      </w:r>
      <w:proofErr w:type="spellStart"/>
      <w:r>
        <w:rPr>
          <w:rFonts w:asciiTheme="majorHAnsi" w:hAnsiTheme="majorHAnsi"/>
          <w:bCs/>
          <w:sz w:val="20"/>
          <w:szCs w:val="20"/>
        </w:rPr>
        <w:t>Presenatation</w:t>
      </w:r>
      <w:proofErr w:type="spellEnd"/>
      <w:r>
        <w:rPr>
          <w:rFonts w:asciiTheme="majorHAnsi" w:hAnsiTheme="majorHAnsi"/>
          <w:bCs/>
          <w:sz w:val="20"/>
          <w:szCs w:val="20"/>
        </w:rPr>
        <w:t>, National Ag in the Classroom Conference, Litchfield Park, AZ, June 2016.</w:t>
      </w:r>
    </w:p>
    <w:p w:rsidR="0063161E" w:rsidRPr="006A3072" w:rsidRDefault="0063161E" w:rsidP="006A3072">
      <w:pPr>
        <w:pStyle w:val="ListParagraph"/>
        <w:numPr>
          <w:ilvl w:val="0"/>
          <w:numId w:val="30"/>
        </w:numPr>
        <w:jc w:val="both"/>
        <w:rPr>
          <w:rFonts w:asciiTheme="majorHAnsi" w:hAnsiTheme="majorHAnsi"/>
          <w:bCs/>
          <w:sz w:val="20"/>
          <w:szCs w:val="20"/>
        </w:rPr>
      </w:pPr>
      <w:r>
        <w:rPr>
          <w:rFonts w:asciiTheme="majorHAnsi" w:hAnsiTheme="majorHAnsi"/>
          <w:bCs/>
          <w:sz w:val="20"/>
          <w:szCs w:val="20"/>
        </w:rPr>
        <w:t>*</w:t>
      </w:r>
      <w:r w:rsidRPr="0063161E">
        <w:rPr>
          <w:rFonts w:asciiTheme="majorHAnsi" w:hAnsiTheme="majorHAnsi"/>
          <w:bCs/>
          <w:sz w:val="20"/>
          <w:szCs w:val="20"/>
        </w:rPr>
        <w:t>Brandt M, Forbes CT, &amp;</w:t>
      </w:r>
      <w:r>
        <w:rPr>
          <w:rFonts w:asciiTheme="majorHAnsi" w:hAnsiTheme="majorHAnsi"/>
          <w:b/>
          <w:bCs/>
          <w:sz w:val="20"/>
          <w:szCs w:val="20"/>
        </w:rPr>
        <w:t xml:space="preserve"> Keshwani J.</w:t>
      </w:r>
      <w:r>
        <w:rPr>
          <w:rFonts w:asciiTheme="majorHAnsi" w:hAnsiTheme="majorHAnsi"/>
          <w:bCs/>
          <w:sz w:val="20"/>
          <w:szCs w:val="20"/>
        </w:rPr>
        <w:t xml:space="preserve"> Operationalizing Applied Science: Developing Measures for Elementary Students’ Understanding of STEM Dimensions of Food Systems. Oral Presentation, 2016 NARST Annual International Conference, Baltimore, MD, April 2016.</w:t>
      </w:r>
      <w:bookmarkStart w:id="0" w:name="_GoBack"/>
      <w:bookmarkEnd w:id="0"/>
    </w:p>
    <w:p w:rsidR="001B0A0E" w:rsidRPr="007F545F" w:rsidRDefault="000A585E" w:rsidP="00F447E2">
      <w:pPr>
        <w:pStyle w:val="ListParagraph"/>
        <w:numPr>
          <w:ilvl w:val="0"/>
          <w:numId w:val="30"/>
        </w:numPr>
        <w:jc w:val="both"/>
        <w:rPr>
          <w:rFonts w:asciiTheme="majorHAnsi" w:hAnsiTheme="majorHAnsi"/>
          <w:bCs/>
          <w:sz w:val="20"/>
          <w:szCs w:val="20"/>
        </w:rPr>
      </w:pPr>
      <w:r>
        <w:rPr>
          <w:rFonts w:asciiTheme="majorHAnsi" w:hAnsiTheme="majorHAnsi"/>
          <w:b/>
          <w:bCs/>
          <w:sz w:val="20"/>
          <w:szCs w:val="20"/>
        </w:rPr>
        <w:t>*</w:t>
      </w:r>
      <w:r w:rsidR="001B0A0E" w:rsidRPr="007F545F">
        <w:rPr>
          <w:rFonts w:asciiTheme="majorHAnsi" w:hAnsiTheme="majorHAnsi"/>
          <w:b/>
          <w:bCs/>
          <w:sz w:val="20"/>
          <w:szCs w:val="20"/>
        </w:rPr>
        <w:t>Keshwani JR</w:t>
      </w:r>
      <w:r w:rsidR="001B0A0E" w:rsidRPr="007F545F">
        <w:rPr>
          <w:rFonts w:asciiTheme="majorHAnsi" w:hAnsiTheme="majorHAnsi"/>
          <w:bCs/>
          <w:sz w:val="20"/>
          <w:szCs w:val="20"/>
        </w:rPr>
        <w:t xml:space="preserve">, and </w:t>
      </w:r>
      <w:r>
        <w:rPr>
          <w:rFonts w:asciiTheme="majorHAnsi" w:hAnsiTheme="majorHAnsi"/>
          <w:bCs/>
          <w:sz w:val="20"/>
          <w:szCs w:val="20"/>
        </w:rPr>
        <w:t>*</w:t>
      </w:r>
      <w:r w:rsidR="001B0A0E" w:rsidRPr="007F545F">
        <w:rPr>
          <w:rFonts w:asciiTheme="majorHAnsi" w:hAnsiTheme="majorHAnsi"/>
          <w:bCs/>
          <w:sz w:val="20"/>
          <w:szCs w:val="20"/>
        </w:rPr>
        <w:t>Adams KA. Cross-Disciplinary Outreach Activity to Promote Development of Communication Skills in Engineering Students. Poster Presentation, STEM Education Research Retreat, Lincoln, NE, October 2015.</w:t>
      </w:r>
    </w:p>
    <w:p w:rsidR="00A55F06" w:rsidRPr="007F545F" w:rsidRDefault="00A55F06" w:rsidP="00F447E2">
      <w:pPr>
        <w:pStyle w:val="ListParagraph"/>
        <w:numPr>
          <w:ilvl w:val="0"/>
          <w:numId w:val="30"/>
        </w:numPr>
        <w:jc w:val="both"/>
        <w:rPr>
          <w:rFonts w:asciiTheme="majorHAnsi" w:hAnsiTheme="majorHAnsi"/>
          <w:bCs/>
          <w:sz w:val="20"/>
          <w:szCs w:val="20"/>
        </w:rPr>
      </w:pPr>
      <w:r w:rsidRPr="007F545F">
        <w:rPr>
          <w:rFonts w:asciiTheme="majorHAnsi" w:hAnsiTheme="majorHAnsi"/>
          <w:bCs/>
          <w:sz w:val="20"/>
          <w:szCs w:val="20"/>
        </w:rPr>
        <w:t>*Adams KA,</w:t>
      </w:r>
      <w:r w:rsidRPr="007F545F">
        <w:rPr>
          <w:rFonts w:asciiTheme="majorHAnsi" w:hAnsiTheme="majorHAnsi"/>
          <w:b/>
          <w:bCs/>
          <w:sz w:val="20"/>
          <w:szCs w:val="20"/>
        </w:rPr>
        <w:t xml:space="preserve"> Keshwani JR. </w:t>
      </w:r>
      <w:r w:rsidRPr="007F545F">
        <w:rPr>
          <w:rFonts w:asciiTheme="majorHAnsi" w:hAnsiTheme="majorHAnsi"/>
          <w:bCs/>
          <w:sz w:val="20"/>
          <w:szCs w:val="20"/>
        </w:rPr>
        <w:t>Preparing Pre-Service Teachers to Make Connections between Science and Engineering Concepts through Teamwork with Engineering Students. Oral Presentation, 122</w:t>
      </w:r>
      <w:r w:rsidRPr="007F545F">
        <w:rPr>
          <w:rFonts w:asciiTheme="majorHAnsi" w:hAnsiTheme="majorHAnsi"/>
          <w:bCs/>
          <w:sz w:val="20"/>
          <w:szCs w:val="20"/>
          <w:vertAlign w:val="superscript"/>
        </w:rPr>
        <w:t>nd</w:t>
      </w:r>
      <w:r w:rsidRPr="007F545F">
        <w:rPr>
          <w:rFonts w:asciiTheme="majorHAnsi" w:hAnsiTheme="majorHAnsi"/>
          <w:bCs/>
          <w:sz w:val="20"/>
          <w:szCs w:val="20"/>
        </w:rPr>
        <w:t xml:space="preserve"> ASEE Annual Conference &amp; Exposition, Seattle, WA, June 2015.</w:t>
      </w:r>
    </w:p>
    <w:p w:rsidR="00A55F06" w:rsidRPr="007F545F" w:rsidRDefault="007D479E" w:rsidP="00F447E2">
      <w:pPr>
        <w:pStyle w:val="ListParagraph"/>
        <w:numPr>
          <w:ilvl w:val="0"/>
          <w:numId w:val="30"/>
        </w:numPr>
        <w:jc w:val="both"/>
        <w:rPr>
          <w:rFonts w:asciiTheme="majorHAnsi" w:hAnsiTheme="majorHAnsi"/>
          <w:bCs/>
          <w:sz w:val="20"/>
          <w:szCs w:val="20"/>
        </w:rPr>
      </w:pPr>
      <w:r w:rsidRPr="007F545F">
        <w:rPr>
          <w:rFonts w:asciiTheme="majorHAnsi" w:hAnsiTheme="majorHAnsi"/>
          <w:b/>
          <w:bCs/>
          <w:sz w:val="20"/>
          <w:szCs w:val="20"/>
        </w:rPr>
        <w:t>*</w:t>
      </w:r>
      <w:r w:rsidR="00A55F06" w:rsidRPr="007F545F">
        <w:rPr>
          <w:rFonts w:asciiTheme="majorHAnsi" w:hAnsiTheme="majorHAnsi"/>
          <w:b/>
          <w:bCs/>
          <w:sz w:val="20"/>
          <w:szCs w:val="20"/>
        </w:rPr>
        <w:t xml:space="preserve">Melander JR, </w:t>
      </w:r>
      <w:r w:rsidR="00A55F06" w:rsidRPr="007F545F">
        <w:rPr>
          <w:rFonts w:asciiTheme="majorHAnsi" w:hAnsiTheme="majorHAnsi"/>
          <w:bCs/>
          <w:sz w:val="20"/>
          <w:szCs w:val="20"/>
        </w:rPr>
        <w:t>Curtis E, Adams KA, and Arthurs L. “A Cross-Disciplinary, Service Learning-Based Approach to Enhance Communication Skills.” Oral Presentation, ASABE 2014 Annual International Meeting, Montreal, QC, CA, July 2014.</w:t>
      </w:r>
    </w:p>
    <w:p w:rsidR="00A55F06" w:rsidRPr="007F545F" w:rsidRDefault="00A55F06" w:rsidP="00F447E2">
      <w:pPr>
        <w:pStyle w:val="ListParagraph"/>
        <w:numPr>
          <w:ilvl w:val="0"/>
          <w:numId w:val="30"/>
        </w:numPr>
        <w:jc w:val="both"/>
        <w:rPr>
          <w:rFonts w:asciiTheme="majorHAnsi" w:hAnsiTheme="majorHAnsi"/>
          <w:bCs/>
          <w:sz w:val="20"/>
          <w:szCs w:val="20"/>
        </w:rPr>
      </w:pPr>
      <w:r w:rsidRPr="007F545F">
        <w:rPr>
          <w:rFonts w:asciiTheme="majorHAnsi" w:hAnsiTheme="majorHAnsi"/>
          <w:b/>
          <w:bCs/>
          <w:sz w:val="20"/>
          <w:szCs w:val="20"/>
        </w:rPr>
        <w:t xml:space="preserve">*Melander JR, </w:t>
      </w:r>
      <w:r w:rsidRPr="007F545F">
        <w:rPr>
          <w:rFonts w:asciiTheme="majorHAnsi" w:hAnsiTheme="majorHAnsi"/>
          <w:bCs/>
          <w:sz w:val="20"/>
          <w:szCs w:val="20"/>
        </w:rPr>
        <w:t>Holmes RR, Yao X, Weiler RA, and Eick JD. “Measuring Strain in Bone Cement with Carbon Nanotubes.” Poster Presentation, ASME 2012 Summer Bioengineering Conference, Fajardo, PR, June 2012.</w:t>
      </w:r>
    </w:p>
    <w:p w:rsidR="00A55F06" w:rsidRPr="007F545F" w:rsidRDefault="00A55F06" w:rsidP="00F447E2">
      <w:pPr>
        <w:pStyle w:val="ListParagraph"/>
        <w:keepNext/>
        <w:numPr>
          <w:ilvl w:val="0"/>
          <w:numId w:val="30"/>
        </w:numPr>
        <w:jc w:val="both"/>
        <w:rPr>
          <w:rFonts w:asciiTheme="majorHAnsi" w:hAnsiTheme="majorHAnsi"/>
          <w:bCs/>
          <w:sz w:val="20"/>
          <w:szCs w:val="20"/>
        </w:rPr>
      </w:pPr>
      <w:r w:rsidRPr="007F545F">
        <w:rPr>
          <w:rFonts w:asciiTheme="majorHAnsi" w:hAnsiTheme="majorHAnsi"/>
          <w:b/>
          <w:bCs/>
          <w:sz w:val="20"/>
          <w:szCs w:val="20"/>
        </w:rPr>
        <w:t>*</w:t>
      </w:r>
      <w:r w:rsidRPr="007F545F">
        <w:rPr>
          <w:rFonts w:asciiTheme="majorHAnsi" w:hAnsiTheme="majorHAnsi"/>
          <w:bCs/>
          <w:sz w:val="20"/>
          <w:szCs w:val="20"/>
        </w:rPr>
        <w:t>Holmes RR,</w:t>
      </w:r>
      <w:r w:rsidRPr="007F545F">
        <w:rPr>
          <w:rFonts w:asciiTheme="majorHAnsi" w:hAnsiTheme="majorHAnsi"/>
          <w:b/>
          <w:bCs/>
          <w:sz w:val="20"/>
          <w:szCs w:val="20"/>
        </w:rPr>
        <w:t xml:space="preserve"> Melander JR, </w:t>
      </w:r>
      <w:r w:rsidRPr="007F545F">
        <w:rPr>
          <w:rFonts w:asciiTheme="majorHAnsi" w:hAnsiTheme="majorHAnsi"/>
          <w:bCs/>
          <w:sz w:val="20"/>
          <w:szCs w:val="20"/>
        </w:rPr>
        <w:t>Weiler RA, Schuman TS, Kilway KV, and Eick JD. “Polymerization Stress and the Influence of TOSU Addends on Methacrylate Composites.” Poster Presentation, ASME 2012 Summer Bioengineering Conference, Fajardo, PR, June 2012.</w:t>
      </w:r>
    </w:p>
    <w:p w:rsidR="00A55F06" w:rsidRPr="007F545F" w:rsidRDefault="00A55F06" w:rsidP="00F447E2">
      <w:pPr>
        <w:pStyle w:val="ListParagraph"/>
        <w:keepNext/>
        <w:numPr>
          <w:ilvl w:val="0"/>
          <w:numId w:val="30"/>
        </w:numPr>
        <w:jc w:val="both"/>
        <w:rPr>
          <w:rFonts w:asciiTheme="majorHAnsi" w:hAnsiTheme="majorHAnsi"/>
          <w:bCs/>
          <w:sz w:val="20"/>
          <w:szCs w:val="20"/>
        </w:rPr>
      </w:pPr>
      <w:r w:rsidRPr="007F545F">
        <w:rPr>
          <w:rFonts w:asciiTheme="majorHAnsi" w:hAnsiTheme="majorHAnsi"/>
          <w:b/>
          <w:bCs/>
          <w:sz w:val="20"/>
          <w:szCs w:val="20"/>
        </w:rPr>
        <w:t xml:space="preserve">*Melander JR, </w:t>
      </w:r>
      <w:r w:rsidRPr="007F545F">
        <w:rPr>
          <w:rFonts w:asciiTheme="majorHAnsi" w:hAnsiTheme="majorHAnsi"/>
          <w:bCs/>
          <w:sz w:val="20"/>
          <w:szCs w:val="20"/>
        </w:rPr>
        <w:t>Holmes RR, Weiler RA, Miller BD, Kilway KV, Schuman TS, and Eick JD. “TOSU Addends Maintain Mechanical Properties while Decreasing Polymerization Stress.” Poster Discussion Presentation, 41</w:t>
      </w:r>
      <w:r w:rsidRPr="007F545F">
        <w:rPr>
          <w:rFonts w:asciiTheme="majorHAnsi" w:hAnsiTheme="majorHAnsi"/>
          <w:bCs/>
          <w:sz w:val="20"/>
          <w:szCs w:val="20"/>
          <w:vertAlign w:val="superscript"/>
        </w:rPr>
        <w:t>st</w:t>
      </w:r>
      <w:r w:rsidRPr="007F545F">
        <w:rPr>
          <w:rFonts w:asciiTheme="majorHAnsi" w:hAnsiTheme="majorHAnsi"/>
          <w:bCs/>
          <w:sz w:val="20"/>
          <w:szCs w:val="20"/>
        </w:rPr>
        <w:t xml:space="preserve"> Annual Meeting &amp;</w:t>
      </w:r>
      <w:r w:rsidRPr="007F545F">
        <w:rPr>
          <w:rStyle w:val="Strong"/>
          <w:rFonts w:asciiTheme="majorHAnsi" w:hAnsiTheme="majorHAnsi"/>
          <w:sz w:val="20"/>
          <w:szCs w:val="20"/>
        </w:rPr>
        <w:t xml:space="preserve"> Exhibition of the </w:t>
      </w:r>
      <w:r w:rsidRPr="007F545F">
        <w:rPr>
          <w:rFonts w:asciiTheme="majorHAnsi" w:hAnsiTheme="majorHAnsi"/>
          <w:bCs/>
          <w:sz w:val="20"/>
          <w:szCs w:val="20"/>
        </w:rPr>
        <w:t>American Association of Dental Research, Tampa, FL, March 2012.</w:t>
      </w:r>
    </w:p>
    <w:p w:rsidR="00A55F06" w:rsidRPr="007F545F" w:rsidRDefault="00A55F06" w:rsidP="00F447E2">
      <w:pPr>
        <w:pStyle w:val="ListParagraph"/>
        <w:numPr>
          <w:ilvl w:val="0"/>
          <w:numId w:val="30"/>
        </w:numPr>
        <w:jc w:val="both"/>
        <w:rPr>
          <w:rFonts w:asciiTheme="majorHAnsi" w:hAnsiTheme="majorHAnsi"/>
          <w:bCs/>
          <w:sz w:val="20"/>
          <w:szCs w:val="20"/>
        </w:rPr>
      </w:pPr>
      <w:r w:rsidRPr="007F545F">
        <w:rPr>
          <w:rFonts w:asciiTheme="majorHAnsi" w:hAnsiTheme="majorHAnsi"/>
          <w:b/>
          <w:bCs/>
          <w:sz w:val="20"/>
          <w:szCs w:val="20"/>
        </w:rPr>
        <w:t>*Melander JR</w:t>
      </w:r>
      <w:r w:rsidRPr="007F545F">
        <w:rPr>
          <w:rFonts w:asciiTheme="majorHAnsi" w:hAnsiTheme="majorHAnsi"/>
          <w:bCs/>
          <w:sz w:val="20"/>
          <w:szCs w:val="20"/>
        </w:rPr>
        <w:t xml:space="preserve">, Weiler RA, Miller BD, Kilway KV, and Eick JD. “Improving the Strength of </w:t>
      </w:r>
      <w:proofErr w:type="gramStart"/>
      <w:r w:rsidRPr="007F545F">
        <w:rPr>
          <w:rFonts w:asciiTheme="majorHAnsi" w:hAnsiTheme="majorHAnsi"/>
          <w:bCs/>
          <w:sz w:val="20"/>
          <w:szCs w:val="20"/>
        </w:rPr>
        <w:t xml:space="preserve">a </w:t>
      </w:r>
      <w:proofErr w:type="spellStart"/>
      <w:r w:rsidRPr="007F545F">
        <w:rPr>
          <w:rFonts w:asciiTheme="majorHAnsi" w:hAnsiTheme="majorHAnsi"/>
          <w:bCs/>
          <w:sz w:val="20"/>
          <w:szCs w:val="20"/>
        </w:rPr>
        <w:t>Silorane</w:t>
      </w:r>
      <w:proofErr w:type="spellEnd"/>
      <w:proofErr w:type="gramEnd"/>
      <w:r w:rsidRPr="007F545F">
        <w:rPr>
          <w:rFonts w:asciiTheme="majorHAnsi" w:hAnsiTheme="majorHAnsi"/>
          <w:bCs/>
          <w:sz w:val="20"/>
          <w:szCs w:val="20"/>
        </w:rPr>
        <w:t xml:space="preserve"> Bone Cement.” Poster Presentation, Missouri Musculoskeletal Conference, July 2011.</w:t>
      </w:r>
    </w:p>
    <w:p w:rsidR="00A55F06" w:rsidRPr="007F545F" w:rsidRDefault="00A55F06" w:rsidP="00F447E2">
      <w:pPr>
        <w:pStyle w:val="ListParagraph"/>
        <w:numPr>
          <w:ilvl w:val="0"/>
          <w:numId w:val="30"/>
        </w:numPr>
        <w:jc w:val="both"/>
        <w:rPr>
          <w:rFonts w:asciiTheme="majorHAnsi" w:hAnsiTheme="majorHAnsi"/>
          <w:bCs/>
          <w:sz w:val="20"/>
          <w:szCs w:val="20"/>
        </w:rPr>
      </w:pPr>
      <w:r w:rsidRPr="007F545F">
        <w:rPr>
          <w:rFonts w:asciiTheme="majorHAnsi" w:hAnsiTheme="majorHAnsi"/>
          <w:b/>
          <w:bCs/>
          <w:sz w:val="20"/>
          <w:szCs w:val="20"/>
        </w:rPr>
        <w:t>*Melander JR</w:t>
      </w:r>
      <w:r w:rsidRPr="007F545F">
        <w:rPr>
          <w:rFonts w:asciiTheme="majorHAnsi" w:hAnsiTheme="majorHAnsi"/>
          <w:bCs/>
          <w:sz w:val="20"/>
          <w:szCs w:val="20"/>
        </w:rPr>
        <w:t xml:space="preserve">, Weiler RA, Miller BD, Kilway KV, and Eick JD. “Flexural Properties of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Bone Cement.” Poster Presentation, ASME 2011 Summer Bioengineering Conference, Farmington, PA, June 2011.</w:t>
      </w:r>
    </w:p>
    <w:p w:rsidR="00A55F06" w:rsidRPr="007F545F" w:rsidRDefault="00A55F06" w:rsidP="00F447E2">
      <w:pPr>
        <w:pStyle w:val="ListParagraph"/>
        <w:numPr>
          <w:ilvl w:val="0"/>
          <w:numId w:val="30"/>
        </w:numPr>
        <w:jc w:val="both"/>
        <w:rPr>
          <w:rFonts w:asciiTheme="majorHAnsi" w:hAnsiTheme="majorHAnsi"/>
          <w:bCs/>
          <w:sz w:val="20"/>
          <w:szCs w:val="20"/>
        </w:rPr>
      </w:pPr>
      <w:r w:rsidRPr="007F545F">
        <w:rPr>
          <w:rFonts w:asciiTheme="majorHAnsi" w:hAnsiTheme="majorHAnsi"/>
          <w:b/>
          <w:bCs/>
          <w:sz w:val="20"/>
          <w:szCs w:val="20"/>
        </w:rPr>
        <w:t xml:space="preserve">*Melander JR, </w:t>
      </w:r>
      <w:r w:rsidRPr="007F545F">
        <w:rPr>
          <w:rFonts w:asciiTheme="majorHAnsi" w:hAnsiTheme="majorHAnsi"/>
          <w:bCs/>
          <w:sz w:val="20"/>
          <w:szCs w:val="20"/>
        </w:rPr>
        <w:t xml:space="preserve">Weiler RA, Miller BD, Kilway KV, and Eick JD. “Handling Properties and </w:t>
      </w:r>
      <w:proofErr w:type="spellStart"/>
      <w:r w:rsidRPr="007F545F">
        <w:rPr>
          <w:rFonts w:asciiTheme="majorHAnsi" w:hAnsiTheme="majorHAnsi"/>
          <w:bCs/>
          <w:sz w:val="20"/>
          <w:szCs w:val="20"/>
        </w:rPr>
        <w:t>Exothermicity</w:t>
      </w:r>
      <w:proofErr w:type="spellEnd"/>
      <w:r w:rsidRPr="007F545F">
        <w:rPr>
          <w:rFonts w:asciiTheme="majorHAnsi" w:hAnsiTheme="majorHAnsi"/>
          <w:bCs/>
          <w:sz w:val="20"/>
          <w:szCs w:val="20"/>
        </w:rPr>
        <w:t xml:space="preserve"> of Chemically Initiated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Biomaterial.” Poster Presentation, 89th Annual Meeting &amp; Exhibition of the International Association for Dental Research, San Diego, CA, March 2011.</w:t>
      </w:r>
    </w:p>
    <w:p w:rsidR="00A55F06" w:rsidRPr="007F545F" w:rsidRDefault="00A55F06" w:rsidP="00F447E2">
      <w:pPr>
        <w:pStyle w:val="ListParagraph"/>
        <w:numPr>
          <w:ilvl w:val="0"/>
          <w:numId w:val="30"/>
        </w:numPr>
        <w:jc w:val="both"/>
        <w:rPr>
          <w:rFonts w:asciiTheme="majorHAnsi" w:hAnsiTheme="majorHAnsi"/>
          <w:bCs/>
          <w:sz w:val="20"/>
          <w:szCs w:val="20"/>
        </w:rPr>
      </w:pPr>
      <w:r w:rsidRPr="007F545F">
        <w:rPr>
          <w:rFonts w:asciiTheme="majorHAnsi" w:hAnsiTheme="majorHAnsi"/>
          <w:bCs/>
          <w:sz w:val="20"/>
          <w:szCs w:val="20"/>
        </w:rPr>
        <w:t xml:space="preserve">*Walker MP, Mitts DA, Shin TP, </w:t>
      </w:r>
      <w:r w:rsidRPr="007F545F">
        <w:rPr>
          <w:rFonts w:asciiTheme="majorHAnsi" w:hAnsiTheme="majorHAnsi"/>
          <w:b/>
          <w:bCs/>
          <w:sz w:val="20"/>
          <w:szCs w:val="20"/>
        </w:rPr>
        <w:t>Melander JR</w:t>
      </w:r>
      <w:r w:rsidRPr="007F545F">
        <w:rPr>
          <w:rFonts w:asciiTheme="majorHAnsi" w:hAnsiTheme="majorHAnsi"/>
          <w:bCs/>
          <w:sz w:val="20"/>
          <w:szCs w:val="20"/>
        </w:rPr>
        <w:t>, and McDonald SK. “Effect of Elastomeric Impression Material Stiffness/Hardness on Impression Removal Difficulty.” Oral Presentation, 89th Annual Meeting &amp; Exhibition of the International Association for Dental Research, San Diego, CA, March 2011.</w:t>
      </w:r>
    </w:p>
    <w:p w:rsidR="00A55F06" w:rsidRPr="007F545F" w:rsidRDefault="00A55F06" w:rsidP="00F447E2">
      <w:pPr>
        <w:pStyle w:val="ListParagraph"/>
        <w:numPr>
          <w:ilvl w:val="0"/>
          <w:numId w:val="30"/>
        </w:numPr>
        <w:jc w:val="both"/>
        <w:rPr>
          <w:rFonts w:asciiTheme="majorHAnsi" w:hAnsiTheme="majorHAnsi"/>
          <w:bCs/>
          <w:sz w:val="20"/>
          <w:szCs w:val="20"/>
        </w:rPr>
      </w:pPr>
      <w:r w:rsidRPr="007F545F">
        <w:rPr>
          <w:rFonts w:asciiTheme="majorHAnsi" w:hAnsiTheme="majorHAnsi"/>
          <w:bCs/>
          <w:sz w:val="20"/>
          <w:szCs w:val="20"/>
        </w:rPr>
        <w:t xml:space="preserve">*Weiler RA, </w:t>
      </w:r>
      <w:r w:rsidRPr="007F545F">
        <w:rPr>
          <w:rFonts w:asciiTheme="majorHAnsi" w:hAnsiTheme="majorHAnsi"/>
          <w:b/>
          <w:bCs/>
          <w:sz w:val="20"/>
          <w:szCs w:val="20"/>
        </w:rPr>
        <w:t>Melander JR</w:t>
      </w:r>
      <w:r w:rsidRPr="007F545F">
        <w:rPr>
          <w:rFonts w:asciiTheme="majorHAnsi" w:hAnsiTheme="majorHAnsi"/>
          <w:bCs/>
          <w:sz w:val="20"/>
          <w:szCs w:val="20"/>
        </w:rPr>
        <w:t xml:space="preserve">, Miller BD, Kilway KV, </w:t>
      </w:r>
      <w:proofErr w:type="spellStart"/>
      <w:r w:rsidRPr="007F545F">
        <w:rPr>
          <w:rFonts w:asciiTheme="majorHAnsi" w:hAnsiTheme="majorHAnsi"/>
          <w:bCs/>
          <w:sz w:val="20"/>
          <w:szCs w:val="20"/>
        </w:rPr>
        <w:t>Bonewald</w:t>
      </w:r>
      <w:proofErr w:type="spellEnd"/>
      <w:r w:rsidRPr="007F545F">
        <w:rPr>
          <w:rFonts w:asciiTheme="majorHAnsi" w:hAnsiTheme="majorHAnsi"/>
          <w:bCs/>
          <w:sz w:val="20"/>
          <w:szCs w:val="20"/>
        </w:rPr>
        <w:t xml:space="preserve"> LF, and Eick JD. “Physical Properties of Filled Chemically Initiated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Biomaterials.” Poster Presentation, 89th Annual Meeting &amp; Exhibition of the International Association for Dental Research, San Diego, CA, March 2011.</w:t>
      </w:r>
    </w:p>
    <w:p w:rsidR="00A55F06" w:rsidRPr="007F545F" w:rsidRDefault="00A55F06" w:rsidP="00F447E2">
      <w:pPr>
        <w:pStyle w:val="ListParagraph"/>
        <w:numPr>
          <w:ilvl w:val="0"/>
          <w:numId w:val="30"/>
        </w:numPr>
        <w:jc w:val="both"/>
        <w:rPr>
          <w:rFonts w:asciiTheme="majorHAnsi" w:hAnsiTheme="majorHAnsi"/>
          <w:bCs/>
          <w:sz w:val="20"/>
          <w:szCs w:val="20"/>
        </w:rPr>
      </w:pPr>
      <w:r w:rsidRPr="007F545F">
        <w:rPr>
          <w:rFonts w:asciiTheme="majorHAnsi" w:hAnsiTheme="majorHAnsi"/>
          <w:bCs/>
          <w:sz w:val="20"/>
          <w:szCs w:val="20"/>
        </w:rPr>
        <w:t xml:space="preserve">*Miller BD, Weiler RA, </w:t>
      </w:r>
      <w:r w:rsidRPr="007F545F">
        <w:rPr>
          <w:rFonts w:asciiTheme="majorHAnsi" w:hAnsiTheme="majorHAnsi"/>
          <w:b/>
          <w:bCs/>
          <w:sz w:val="20"/>
          <w:szCs w:val="20"/>
        </w:rPr>
        <w:t>Melander JR</w:t>
      </w:r>
      <w:r w:rsidRPr="007F545F">
        <w:rPr>
          <w:rFonts w:asciiTheme="majorHAnsi" w:hAnsiTheme="majorHAnsi"/>
          <w:bCs/>
          <w:sz w:val="20"/>
          <w:szCs w:val="20"/>
        </w:rPr>
        <w:t xml:space="preserve">, </w:t>
      </w:r>
      <w:proofErr w:type="spellStart"/>
      <w:r w:rsidRPr="007F545F">
        <w:rPr>
          <w:rFonts w:asciiTheme="majorHAnsi" w:hAnsiTheme="majorHAnsi"/>
          <w:bCs/>
          <w:sz w:val="20"/>
          <w:szCs w:val="20"/>
        </w:rPr>
        <w:t>Nalvarte</w:t>
      </w:r>
      <w:proofErr w:type="spellEnd"/>
      <w:r w:rsidRPr="007F545F">
        <w:rPr>
          <w:rFonts w:asciiTheme="majorHAnsi" w:hAnsiTheme="majorHAnsi"/>
          <w:bCs/>
          <w:sz w:val="20"/>
          <w:szCs w:val="20"/>
        </w:rPr>
        <w:t xml:space="preserve"> EL, Kilway KV, </w:t>
      </w:r>
      <w:proofErr w:type="spellStart"/>
      <w:r w:rsidRPr="007F545F">
        <w:rPr>
          <w:rFonts w:asciiTheme="majorHAnsi" w:hAnsiTheme="majorHAnsi"/>
          <w:bCs/>
          <w:sz w:val="20"/>
          <w:szCs w:val="20"/>
        </w:rPr>
        <w:t>Bonewald</w:t>
      </w:r>
      <w:proofErr w:type="spellEnd"/>
      <w:r w:rsidRPr="007F545F">
        <w:rPr>
          <w:rFonts w:asciiTheme="majorHAnsi" w:hAnsiTheme="majorHAnsi"/>
          <w:bCs/>
          <w:sz w:val="20"/>
          <w:szCs w:val="20"/>
        </w:rPr>
        <w:t xml:space="preserve"> LF, and Eick JD. “Biocompatibility of a Chemically Initiated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Resin.” Poster Presentation, 89th Annual Meeting &amp; Exhibition of the International Association for Dental Research, San Diego, CA, March 2011.</w:t>
      </w:r>
    </w:p>
    <w:p w:rsidR="00A55F06" w:rsidRPr="007F545F" w:rsidRDefault="00A55F06" w:rsidP="00F447E2">
      <w:pPr>
        <w:pStyle w:val="ListParagraph"/>
        <w:numPr>
          <w:ilvl w:val="0"/>
          <w:numId w:val="30"/>
        </w:numPr>
        <w:jc w:val="both"/>
        <w:rPr>
          <w:rFonts w:asciiTheme="majorHAnsi" w:hAnsiTheme="majorHAnsi"/>
          <w:bCs/>
          <w:sz w:val="20"/>
          <w:szCs w:val="20"/>
        </w:rPr>
      </w:pPr>
      <w:r w:rsidRPr="007F545F">
        <w:rPr>
          <w:rFonts w:asciiTheme="majorHAnsi" w:hAnsiTheme="majorHAnsi"/>
          <w:bCs/>
          <w:sz w:val="20"/>
          <w:szCs w:val="20"/>
        </w:rPr>
        <w:t xml:space="preserve">*Kilway KV, Weiler RA, </w:t>
      </w:r>
      <w:r w:rsidRPr="007F545F">
        <w:rPr>
          <w:rFonts w:asciiTheme="majorHAnsi" w:hAnsiTheme="majorHAnsi"/>
          <w:b/>
          <w:bCs/>
          <w:sz w:val="20"/>
          <w:szCs w:val="20"/>
        </w:rPr>
        <w:t>Melander JR</w:t>
      </w:r>
      <w:r w:rsidRPr="007F545F">
        <w:rPr>
          <w:rFonts w:asciiTheme="majorHAnsi" w:hAnsiTheme="majorHAnsi"/>
          <w:bCs/>
          <w:sz w:val="20"/>
          <w:szCs w:val="20"/>
        </w:rPr>
        <w:t xml:space="preserve">, Miller BD, Bi LX, Schuman TP, Day DE, </w:t>
      </w:r>
      <w:proofErr w:type="spellStart"/>
      <w:r w:rsidRPr="007F545F">
        <w:rPr>
          <w:rFonts w:asciiTheme="majorHAnsi" w:hAnsiTheme="majorHAnsi"/>
          <w:bCs/>
          <w:sz w:val="20"/>
          <w:szCs w:val="20"/>
        </w:rPr>
        <w:t>Bonewald</w:t>
      </w:r>
      <w:proofErr w:type="spellEnd"/>
      <w:r w:rsidRPr="007F545F">
        <w:rPr>
          <w:rFonts w:asciiTheme="majorHAnsi" w:hAnsiTheme="majorHAnsi"/>
          <w:bCs/>
          <w:sz w:val="20"/>
          <w:szCs w:val="20"/>
        </w:rPr>
        <w:t xml:space="preserve"> LF, and Eick JD. “Development of a novel biomaterial for </w:t>
      </w:r>
      <w:proofErr w:type="spellStart"/>
      <w:r w:rsidRPr="007F545F">
        <w:rPr>
          <w:rFonts w:asciiTheme="majorHAnsi" w:hAnsiTheme="majorHAnsi"/>
          <w:bCs/>
          <w:sz w:val="20"/>
          <w:szCs w:val="20"/>
        </w:rPr>
        <w:t>orthopaedic</w:t>
      </w:r>
      <w:proofErr w:type="spellEnd"/>
      <w:r w:rsidRPr="007F545F">
        <w:rPr>
          <w:rFonts w:asciiTheme="majorHAnsi" w:hAnsiTheme="majorHAnsi"/>
          <w:bCs/>
          <w:sz w:val="20"/>
          <w:szCs w:val="20"/>
        </w:rPr>
        <w:t xml:space="preserve"> applications.”  Oral Presentation, 2010 Midwest Regional Meeting of the American Chemical Society, Wichita, KS, October 2010.</w:t>
      </w:r>
    </w:p>
    <w:p w:rsidR="00A55F06" w:rsidRPr="007F545F" w:rsidRDefault="00A55F06" w:rsidP="00F447E2">
      <w:pPr>
        <w:pStyle w:val="ListParagraph"/>
        <w:numPr>
          <w:ilvl w:val="0"/>
          <w:numId w:val="30"/>
        </w:numPr>
        <w:jc w:val="both"/>
        <w:rPr>
          <w:rFonts w:asciiTheme="majorHAnsi" w:hAnsiTheme="majorHAnsi"/>
          <w:bCs/>
          <w:sz w:val="20"/>
          <w:szCs w:val="20"/>
        </w:rPr>
      </w:pPr>
      <w:r w:rsidRPr="007F545F">
        <w:rPr>
          <w:rFonts w:asciiTheme="majorHAnsi" w:hAnsiTheme="majorHAnsi"/>
          <w:b/>
          <w:bCs/>
          <w:sz w:val="20"/>
          <w:szCs w:val="20"/>
        </w:rPr>
        <w:lastRenderedPageBreak/>
        <w:t>*Melander JR</w:t>
      </w:r>
      <w:r w:rsidRPr="007F545F">
        <w:rPr>
          <w:rFonts w:asciiTheme="majorHAnsi" w:hAnsiTheme="majorHAnsi"/>
          <w:bCs/>
          <w:sz w:val="20"/>
          <w:szCs w:val="20"/>
        </w:rPr>
        <w:t xml:space="preserve">, Weiler RA, Miller BD, Kilway KV, and Eick JD. “Model of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Composite for Bone Stabilization Application.” Oral Presentation, ASME 2010 Summer Bioengineering Conference, Naples, FL, June 2010.</w:t>
      </w:r>
    </w:p>
    <w:p w:rsidR="00A55F06" w:rsidRPr="007F545F" w:rsidRDefault="00A55F06" w:rsidP="00F447E2">
      <w:pPr>
        <w:pStyle w:val="ListParagraph"/>
        <w:numPr>
          <w:ilvl w:val="0"/>
          <w:numId w:val="30"/>
        </w:numPr>
        <w:jc w:val="both"/>
        <w:rPr>
          <w:rFonts w:asciiTheme="majorHAnsi" w:hAnsiTheme="majorHAnsi"/>
          <w:bCs/>
          <w:sz w:val="20"/>
          <w:szCs w:val="20"/>
        </w:rPr>
      </w:pPr>
      <w:r w:rsidRPr="007F545F">
        <w:rPr>
          <w:rFonts w:asciiTheme="majorHAnsi" w:hAnsiTheme="majorHAnsi"/>
          <w:b/>
          <w:bCs/>
          <w:sz w:val="20"/>
          <w:szCs w:val="20"/>
        </w:rPr>
        <w:t xml:space="preserve">*Melander JR, </w:t>
      </w:r>
      <w:proofErr w:type="spellStart"/>
      <w:r w:rsidRPr="007F545F">
        <w:rPr>
          <w:rFonts w:asciiTheme="majorHAnsi" w:hAnsiTheme="majorHAnsi"/>
          <w:bCs/>
          <w:sz w:val="20"/>
          <w:szCs w:val="20"/>
        </w:rPr>
        <w:t>Ghotbi</w:t>
      </w:r>
      <w:proofErr w:type="spellEnd"/>
      <w:r w:rsidRPr="007F545F">
        <w:rPr>
          <w:rFonts w:asciiTheme="majorHAnsi" w:hAnsiTheme="majorHAnsi"/>
          <w:bCs/>
          <w:sz w:val="20"/>
          <w:szCs w:val="20"/>
        </w:rPr>
        <w:t xml:space="preserve"> A, </w:t>
      </w:r>
      <w:proofErr w:type="spellStart"/>
      <w:r w:rsidRPr="007F545F">
        <w:rPr>
          <w:rFonts w:asciiTheme="majorHAnsi" w:hAnsiTheme="majorHAnsi"/>
          <w:bCs/>
          <w:sz w:val="20"/>
          <w:szCs w:val="20"/>
        </w:rPr>
        <w:t>Thiagarajan</w:t>
      </w:r>
      <w:proofErr w:type="spellEnd"/>
      <w:r w:rsidRPr="007F545F">
        <w:rPr>
          <w:rFonts w:asciiTheme="majorHAnsi" w:hAnsiTheme="majorHAnsi"/>
          <w:bCs/>
          <w:sz w:val="20"/>
          <w:szCs w:val="20"/>
        </w:rPr>
        <w:t xml:space="preserve"> G, McDonald S, and Walker MP. “Assessment of Modifications to Notched Triangular Prism Method.” Oral Presentation, </w:t>
      </w:r>
      <w:r w:rsidRPr="007F545F">
        <w:rPr>
          <w:rStyle w:val="Strong"/>
          <w:rFonts w:asciiTheme="majorHAnsi" w:hAnsiTheme="majorHAnsi"/>
          <w:sz w:val="20"/>
          <w:szCs w:val="20"/>
        </w:rPr>
        <w:t xml:space="preserve">39th Annual Meeting &amp; Exhibition of the </w:t>
      </w:r>
      <w:r w:rsidRPr="007F545F">
        <w:rPr>
          <w:rFonts w:asciiTheme="majorHAnsi" w:hAnsiTheme="majorHAnsi"/>
          <w:bCs/>
          <w:sz w:val="20"/>
          <w:szCs w:val="20"/>
        </w:rPr>
        <w:t>American Association of Dental Research, Washington, DC, March 2010.</w:t>
      </w:r>
    </w:p>
    <w:p w:rsidR="00A55F06" w:rsidRPr="007F545F" w:rsidRDefault="00A55F06" w:rsidP="00F447E2">
      <w:pPr>
        <w:pStyle w:val="ListParagraph"/>
        <w:numPr>
          <w:ilvl w:val="0"/>
          <w:numId w:val="30"/>
        </w:numPr>
        <w:jc w:val="both"/>
        <w:rPr>
          <w:rFonts w:asciiTheme="majorHAnsi" w:hAnsiTheme="majorHAnsi"/>
          <w:bCs/>
          <w:sz w:val="20"/>
          <w:szCs w:val="20"/>
        </w:rPr>
      </w:pPr>
      <w:r w:rsidRPr="007F545F">
        <w:rPr>
          <w:rFonts w:asciiTheme="majorHAnsi" w:hAnsiTheme="majorHAnsi"/>
          <w:b/>
          <w:bCs/>
          <w:sz w:val="20"/>
          <w:szCs w:val="20"/>
        </w:rPr>
        <w:t>Melander JR</w:t>
      </w:r>
      <w:r w:rsidRPr="007F545F">
        <w:rPr>
          <w:rFonts w:asciiTheme="majorHAnsi" w:hAnsiTheme="majorHAnsi"/>
          <w:bCs/>
          <w:sz w:val="20"/>
          <w:szCs w:val="20"/>
        </w:rPr>
        <w:t xml:space="preserve">, Weiler RA, Miller B, Kilway K, and *Eick JD. “Flexural Properties of Mixed-Initiator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Bone Stabilizer.” Poster Presentation, </w:t>
      </w:r>
      <w:r w:rsidRPr="007F545F">
        <w:rPr>
          <w:rStyle w:val="Strong"/>
          <w:rFonts w:asciiTheme="majorHAnsi" w:hAnsiTheme="majorHAnsi"/>
          <w:sz w:val="20"/>
          <w:szCs w:val="20"/>
        </w:rPr>
        <w:t xml:space="preserve">39th Annual Meeting &amp; Exhibition of the </w:t>
      </w:r>
      <w:r w:rsidRPr="007F545F">
        <w:rPr>
          <w:rFonts w:asciiTheme="majorHAnsi" w:hAnsiTheme="majorHAnsi"/>
          <w:bCs/>
          <w:sz w:val="20"/>
          <w:szCs w:val="20"/>
        </w:rPr>
        <w:t>American Association of Dental Research, Washington, DC, March 2010.</w:t>
      </w:r>
    </w:p>
    <w:p w:rsidR="00A55F06" w:rsidRPr="007F545F" w:rsidRDefault="00A55F06" w:rsidP="00F447E2">
      <w:pPr>
        <w:pStyle w:val="ListParagraph"/>
        <w:numPr>
          <w:ilvl w:val="0"/>
          <w:numId w:val="30"/>
        </w:numPr>
        <w:jc w:val="both"/>
        <w:rPr>
          <w:rFonts w:asciiTheme="majorHAnsi" w:hAnsiTheme="majorHAnsi"/>
          <w:bCs/>
          <w:sz w:val="20"/>
          <w:szCs w:val="20"/>
        </w:rPr>
      </w:pPr>
      <w:r w:rsidRPr="007F545F">
        <w:rPr>
          <w:rFonts w:asciiTheme="majorHAnsi" w:hAnsiTheme="majorHAnsi"/>
          <w:bCs/>
          <w:sz w:val="20"/>
          <w:szCs w:val="20"/>
        </w:rPr>
        <w:t xml:space="preserve">*Kilway, KV, Weiler RA, </w:t>
      </w:r>
      <w:r w:rsidRPr="007F545F">
        <w:rPr>
          <w:rFonts w:asciiTheme="majorHAnsi" w:hAnsiTheme="majorHAnsi"/>
          <w:b/>
          <w:bCs/>
          <w:sz w:val="20"/>
          <w:szCs w:val="20"/>
        </w:rPr>
        <w:t>Melander JR</w:t>
      </w:r>
      <w:r w:rsidRPr="007F545F">
        <w:rPr>
          <w:rFonts w:asciiTheme="majorHAnsi" w:hAnsiTheme="majorHAnsi"/>
          <w:bCs/>
          <w:sz w:val="20"/>
          <w:szCs w:val="20"/>
        </w:rPr>
        <w:t xml:space="preserve">, Miller BD, Schuman T, Velez M, Day D, </w:t>
      </w:r>
      <w:proofErr w:type="spellStart"/>
      <w:r w:rsidRPr="007F545F">
        <w:rPr>
          <w:rFonts w:asciiTheme="majorHAnsi" w:hAnsiTheme="majorHAnsi"/>
          <w:bCs/>
          <w:sz w:val="20"/>
          <w:szCs w:val="20"/>
        </w:rPr>
        <w:t>Bonewald</w:t>
      </w:r>
      <w:proofErr w:type="spellEnd"/>
      <w:r w:rsidRPr="007F545F">
        <w:rPr>
          <w:rFonts w:asciiTheme="majorHAnsi" w:hAnsiTheme="majorHAnsi"/>
          <w:bCs/>
          <w:sz w:val="20"/>
          <w:szCs w:val="20"/>
        </w:rPr>
        <w:t xml:space="preserve">, L, and Eick JD. “Investigation of Mixed Initiated Cationic Polymerization of a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Resin.” Poster Presentation, </w:t>
      </w:r>
      <w:r w:rsidRPr="007F545F">
        <w:rPr>
          <w:rStyle w:val="Strong"/>
          <w:rFonts w:asciiTheme="majorHAnsi" w:hAnsiTheme="majorHAnsi"/>
          <w:sz w:val="20"/>
          <w:szCs w:val="20"/>
        </w:rPr>
        <w:t xml:space="preserve">39th Annual Meeting &amp; Exhibition of the </w:t>
      </w:r>
      <w:r w:rsidRPr="007F545F">
        <w:rPr>
          <w:rFonts w:asciiTheme="majorHAnsi" w:hAnsiTheme="majorHAnsi"/>
          <w:bCs/>
          <w:sz w:val="20"/>
          <w:szCs w:val="20"/>
        </w:rPr>
        <w:t>American Association of Dental Research, Washington, DC, March 2010.</w:t>
      </w:r>
    </w:p>
    <w:p w:rsidR="007D479E" w:rsidRPr="007F545F" w:rsidRDefault="00A55F06" w:rsidP="007D479E">
      <w:pPr>
        <w:pStyle w:val="ListParagraph"/>
        <w:numPr>
          <w:ilvl w:val="0"/>
          <w:numId w:val="30"/>
        </w:numPr>
        <w:spacing w:after="240"/>
        <w:jc w:val="both"/>
        <w:rPr>
          <w:rFonts w:asciiTheme="majorHAnsi" w:hAnsiTheme="majorHAnsi"/>
          <w:sz w:val="20"/>
          <w:szCs w:val="20"/>
        </w:rPr>
      </w:pPr>
      <w:r w:rsidRPr="007F545F">
        <w:rPr>
          <w:rFonts w:asciiTheme="majorHAnsi" w:hAnsiTheme="majorHAnsi"/>
          <w:sz w:val="20"/>
          <w:szCs w:val="20"/>
        </w:rPr>
        <w:t>*</w:t>
      </w:r>
      <w:r w:rsidRPr="007F545F">
        <w:rPr>
          <w:rFonts w:asciiTheme="majorHAnsi" w:hAnsiTheme="majorHAnsi"/>
          <w:b/>
          <w:sz w:val="20"/>
          <w:szCs w:val="20"/>
        </w:rPr>
        <w:t>Melander JR</w:t>
      </w:r>
      <w:r w:rsidRPr="007F545F">
        <w:rPr>
          <w:rFonts w:asciiTheme="majorHAnsi" w:hAnsiTheme="majorHAnsi"/>
          <w:sz w:val="20"/>
          <w:szCs w:val="20"/>
        </w:rPr>
        <w:t xml:space="preserve">, Weiler RA, Miller B, Kilway KV, and Eick JD. “Properties of Chemically Activated </w:t>
      </w:r>
      <w:proofErr w:type="spellStart"/>
      <w:r w:rsidRPr="007F545F">
        <w:rPr>
          <w:rFonts w:asciiTheme="majorHAnsi" w:hAnsiTheme="majorHAnsi"/>
          <w:sz w:val="20"/>
          <w:szCs w:val="20"/>
        </w:rPr>
        <w:t>Silorane</w:t>
      </w:r>
      <w:proofErr w:type="spellEnd"/>
      <w:r w:rsidRPr="007F545F">
        <w:rPr>
          <w:rFonts w:asciiTheme="majorHAnsi" w:hAnsiTheme="majorHAnsi"/>
          <w:sz w:val="20"/>
          <w:szCs w:val="20"/>
        </w:rPr>
        <w:t xml:space="preserve"> Polymers for Use as Bone Stabilizers.” Poster Presentation, 2009 Biomedical Engineering Society Annual Fall Meeting, Pittsburgh, PA, October 2009.</w:t>
      </w:r>
    </w:p>
    <w:p w:rsidR="00C76DF5" w:rsidRPr="007F545F" w:rsidRDefault="00A55F06" w:rsidP="00D047F1">
      <w:pPr>
        <w:pStyle w:val="ListParagraph"/>
        <w:keepNext/>
        <w:keepLines/>
        <w:numPr>
          <w:ilvl w:val="0"/>
          <w:numId w:val="30"/>
        </w:numPr>
        <w:spacing w:after="240"/>
        <w:jc w:val="both"/>
        <w:rPr>
          <w:rStyle w:val="Strong"/>
          <w:rFonts w:asciiTheme="majorHAnsi" w:hAnsiTheme="majorHAnsi"/>
          <w:b w:val="0"/>
          <w:sz w:val="20"/>
          <w:szCs w:val="20"/>
        </w:rPr>
      </w:pPr>
      <w:r w:rsidRPr="007F545F">
        <w:rPr>
          <w:rFonts w:asciiTheme="majorHAnsi" w:hAnsiTheme="majorHAnsi"/>
          <w:sz w:val="20"/>
          <w:szCs w:val="20"/>
        </w:rPr>
        <w:t xml:space="preserve">Eick JD, Weiler RA, Sylvester D, Hendricks K, </w:t>
      </w:r>
      <w:r w:rsidRPr="007F545F">
        <w:rPr>
          <w:rFonts w:asciiTheme="majorHAnsi" w:hAnsiTheme="majorHAnsi"/>
          <w:b/>
          <w:sz w:val="20"/>
          <w:szCs w:val="20"/>
        </w:rPr>
        <w:t>Melander JR</w:t>
      </w:r>
      <w:r w:rsidRPr="007F545F">
        <w:rPr>
          <w:rFonts w:asciiTheme="majorHAnsi" w:hAnsiTheme="majorHAnsi"/>
          <w:sz w:val="20"/>
          <w:szCs w:val="20"/>
        </w:rPr>
        <w:t xml:space="preserve">, and *Kilway KV. “Optimization and Investigation of Acid-Catalyzed Polymerization of </w:t>
      </w:r>
      <w:proofErr w:type="spellStart"/>
      <w:r w:rsidRPr="007F545F">
        <w:rPr>
          <w:rFonts w:asciiTheme="majorHAnsi" w:hAnsiTheme="majorHAnsi"/>
          <w:sz w:val="20"/>
          <w:szCs w:val="20"/>
        </w:rPr>
        <w:t>SilMix</w:t>
      </w:r>
      <w:proofErr w:type="spellEnd"/>
      <w:r w:rsidRPr="007F545F">
        <w:rPr>
          <w:rFonts w:asciiTheme="majorHAnsi" w:hAnsiTheme="majorHAnsi"/>
          <w:sz w:val="20"/>
          <w:szCs w:val="20"/>
          <w:vertAlign w:val="superscript"/>
        </w:rPr>
        <w:t>®</w:t>
      </w:r>
      <w:r w:rsidRPr="007F545F">
        <w:rPr>
          <w:rFonts w:asciiTheme="majorHAnsi" w:hAnsiTheme="majorHAnsi"/>
          <w:sz w:val="20"/>
          <w:szCs w:val="20"/>
        </w:rPr>
        <w:t xml:space="preserve">.” </w:t>
      </w:r>
      <w:r w:rsidRPr="007F545F">
        <w:rPr>
          <w:rStyle w:val="Strong"/>
          <w:rFonts w:asciiTheme="majorHAnsi" w:hAnsiTheme="majorHAnsi"/>
          <w:sz w:val="20"/>
          <w:szCs w:val="20"/>
        </w:rPr>
        <w:t>Poster Presentation, 86th Annual Meeting &amp; Exhibition of the International Association for Dental Research, Miami, FL, April 2009.</w:t>
      </w:r>
    </w:p>
    <w:p w:rsidR="00A55F06" w:rsidRPr="007F545F" w:rsidRDefault="00A55F06" w:rsidP="00C76DF5">
      <w:pPr>
        <w:pStyle w:val="ListParagraph"/>
        <w:numPr>
          <w:ilvl w:val="0"/>
          <w:numId w:val="30"/>
        </w:numPr>
        <w:spacing w:after="240"/>
        <w:jc w:val="both"/>
        <w:rPr>
          <w:rFonts w:asciiTheme="majorHAnsi" w:hAnsiTheme="majorHAnsi"/>
          <w:bCs/>
          <w:sz w:val="20"/>
          <w:szCs w:val="20"/>
        </w:rPr>
      </w:pPr>
      <w:r w:rsidRPr="007F545F">
        <w:rPr>
          <w:rFonts w:asciiTheme="majorHAnsi" w:hAnsiTheme="majorHAnsi"/>
          <w:sz w:val="20"/>
          <w:szCs w:val="20"/>
        </w:rPr>
        <w:t>*</w:t>
      </w:r>
      <w:r w:rsidRPr="007F545F">
        <w:rPr>
          <w:rFonts w:asciiTheme="majorHAnsi" w:hAnsiTheme="majorHAnsi"/>
          <w:b/>
          <w:sz w:val="20"/>
          <w:szCs w:val="20"/>
        </w:rPr>
        <w:t>Melander JR</w:t>
      </w:r>
      <w:r w:rsidRPr="007F545F">
        <w:rPr>
          <w:rFonts w:asciiTheme="majorHAnsi" w:hAnsiTheme="majorHAnsi"/>
          <w:sz w:val="20"/>
          <w:szCs w:val="20"/>
        </w:rPr>
        <w:t xml:space="preserve">, Weiler RA, Kilway KV, and Eick JD “Properties of chemically initiated </w:t>
      </w:r>
      <w:proofErr w:type="spellStart"/>
      <w:r w:rsidRPr="007F545F">
        <w:rPr>
          <w:rFonts w:asciiTheme="majorHAnsi" w:hAnsiTheme="majorHAnsi"/>
          <w:sz w:val="20"/>
          <w:szCs w:val="20"/>
        </w:rPr>
        <w:t>silorane</w:t>
      </w:r>
      <w:proofErr w:type="spellEnd"/>
      <w:r w:rsidRPr="007F545F">
        <w:rPr>
          <w:rFonts w:asciiTheme="majorHAnsi" w:hAnsiTheme="majorHAnsi"/>
          <w:sz w:val="20"/>
          <w:szCs w:val="20"/>
        </w:rPr>
        <w:t xml:space="preserve"> bone stabilizers.”</w:t>
      </w:r>
      <w:r w:rsidRPr="007F545F">
        <w:rPr>
          <w:rStyle w:val="Strong"/>
          <w:rFonts w:asciiTheme="majorHAnsi" w:hAnsiTheme="majorHAnsi"/>
          <w:sz w:val="20"/>
          <w:szCs w:val="20"/>
        </w:rPr>
        <w:t xml:space="preserve"> Poster Presentation, 86th Annual Meeting &amp; Exhibition of the International Association for Dental Research, Miami, FL, April 2009.</w:t>
      </w:r>
    </w:p>
    <w:p w:rsidR="00A55F06" w:rsidRPr="007F545F" w:rsidRDefault="00A55F06" w:rsidP="007D479E">
      <w:pPr>
        <w:pStyle w:val="ListParagraph"/>
        <w:numPr>
          <w:ilvl w:val="0"/>
          <w:numId w:val="30"/>
        </w:numPr>
        <w:spacing w:after="240"/>
        <w:jc w:val="both"/>
        <w:rPr>
          <w:rStyle w:val="Strong"/>
          <w:rFonts w:asciiTheme="majorHAnsi" w:hAnsiTheme="majorHAnsi"/>
          <w:b w:val="0"/>
          <w:sz w:val="20"/>
          <w:szCs w:val="20"/>
        </w:rPr>
      </w:pPr>
      <w:r w:rsidRPr="007F545F">
        <w:rPr>
          <w:rFonts w:asciiTheme="majorHAnsi" w:hAnsiTheme="majorHAnsi"/>
          <w:sz w:val="20"/>
          <w:szCs w:val="20"/>
        </w:rPr>
        <w:t>*</w:t>
      </w:r>
      <w:r w:rsidRPr="007F545F">
        <w:rPr>
          <w:rFonts w:asciiTheme="majorHAnsi" w:hAnsiTheme="majorHAnsi"/>
          <w:b/>
          <w:sz w:val="20"/>
          <w:szCs w:val="20"/>
        </w:rPr>
        <w:t>Melander JR</w:t>
      </w:r>
      <w:r w:rsidRPr="007F545F">
        <w:rPr>
          <w:rFonts w:asciiTheme="majorHAnsi" w:hAnsiTheme="majorHAnsi"/>
          <w:sz w:val="20"/>
          <w:szCs w:val="20"/>
        </w:rPr>
        <w:t xml:space="preserve">, Walker MP, Fricke B and Dunn, WP. “Development/Preliminary Validation of a Modified </w:t>
      </w:r>
      <w:proofErr w:type="spellStart"/>
      <w:r w:rsidRPr="007F545F">
        <w:rPr>
          <w:rFonts w:asciiTheme="majorHAnsi" w:hAnsiTheme="majorHAnsi"/>
          <w:sz w:val="20"/>
          <w:szCs w:val="20"/>
        </w:rPr>
        <w:t>Notchless</w:t>
      </w:r>
      <w:proofErr w:type="spellEnd"/>
      <w:r w:rsidRPr="007F545F">
        <w:rPr>
          <w:rFonts w:asciiTheme="majorHAnsi" w:hAnsiTheme="majorHAnsi"/>
          <w:sz w:val="20"/>
          <w:szCs w:val="20"/>
        </w:rPr>
        <w:t xml:space="preserve"> Triangular Prism Protocol.” Oral Presentation, </w:t>
      </w:r>
      <w:r w:rsidRPr="007F545F">
        <w:rPr>
          <w:rStyle w:val="Strong"/>
          <w:rFonts w:asciiTheme="majorHAnsi" w:hAnsiTheme="majorHAnsi"/>
          <w:sz w:val="20"/>
          <w:szCs w:val="20"/>
        </w:rPr>
        <w:t>37th Annual Meeting &amp; Exhibition of the American Association for Dental Research, Dallas, TX, April 2008.</w:t>
      </w:r>
    </w:p>
    <w:p w:rsidR="00A55F06" w:rsidRPr="007F545F" w:rsidRDefault="00A55F06" w:rsidP="007D479E">
      <w:pPr>
        <w:pStyle w:val="ListParagraph"/>
        <w:numPr>
          <w:ilvl w:val="0"/>
          <w:numId w:val="30"/>
        </w:numPr>
        <w:spacing w:after="240"/>
        <w:jc w:val="both"/>
        <w:rPr>
          <w:rStyle w:val="Strong"/>
          <w:rFonts w:asciiTheme="majorHAnsi" w:hAnsiTheme="majorHAnsi"/>
          <w:b w:val="0"/>
          <w:sz w:val="20"/>
          <w:szCs w:val="20"/>
        </w:rPr>
      </w:pPr>
      <w:r w:rsidRPr="007F545F">
        <w:rPr>
          <w:rFonts w:asciiTheme="majorHAnsi" w:hAnsiTheme="majorHAnsi"/>
          <w:sz w:val="20"/>
          <w:szCs w:val="20"/>
        </w:rPr>
        <w:t xml:space="preserve">*Spencer P, Ye Q, Wang Y, Walker MP, </w:t>
      </w:r>
      <w:proofErr w:type="spellStart"/>
      <w:r w:rsidRPr="007F545F">
        <w:rPr>
          <w:rFonts w:asciiTheme="majorHAnsi" w:hAnsiTheme="majorHAnsi"/>
          <w:sz w:val="20"/>
          <w:szCs w:val="20"/>
        </w:rPr>
        <w:t>Misra</w:t>
      </w:r>
      <w:proofErr w:type="spellEnd"/>
      <w:r w:rsidRPr="007F545F">
        <w:rPr>
          <w:rFonts w:asciiTheme="majorHAnsi" w:hAnsiTheme="majorHAnsi"/>
          <w:sz w:val="20"/>
          <w:szCs w:val="20"/>
        </w:rPr>
        <w:t xml:space="preserve"> A, </w:t>
      </w:r>
      <w:proofErr w:type="spellStart"/>
      <w:r w:rsidRPr="007F545F">
        <w:rPr>
          <w:rFonts w:asciiTheme="majorHAnsi" w:hAnsiTheme="majorHAnsi"/>
          <w:sz w:val="20"/>
          <w:szCs w:val="20"/>
        </w:rPr>
        <w:t>Marangos</w:t>
      </w:r>
      <w:proofErr w:type="spellEnd"/>
      <w:r w:rsidRPr="007F545F">
        <w:rPr>
          <w:rFonts w:asciiTheme="majorHAnsi" w:hAnsiTheme="majorHAnsi"/>
          <w:sz w:val="20"/>
          <w:szCs w:val="20"/>
        </w:rPr>
        <w:t xml:space="preserve"> O, </w:t>
      </w:r>
      <w:proofErr w:type="spellStart"/>
      <w:r w:rsidRPr="007F545F">
        <w:rPr>
          <w:rFonts w:asciiTheme="majorHAnsi" w:hAnsiTheme="majorHAnsi"/>
          <w:sz w:val="20"/>
          <w:szCs w:val="20"/>
        </w:rPr>
        <w:t>Kostoryz</w:t>
      </w:r>
      <w:proofErr w:type="spellEnd"/>
      <w:r w:rsidRPr="007F545F">
        <w:rPr>
          <w:rFonts w:asciiTheme="majorHAnsi" w:hAnsiTheme="majorHAnsi"/>
          <w:sz w:val="20"/>
          <w:szCs w:val="20"/>
        </w:rPr>
        <w:t xml:space="preserve"> EL, </w:t>
      </w:r>
      <w:r w:rsidRPr="007F545F">
        <w:rPr>
          <w:rFonts w:asciiTheme="majorHAnsi" w:hAnsiTheme="majorHAnsi"/>
          <w:b/>
          <w:sz w:val="20"/>
          <w:szCs w:val="20"/>
        </w:rPr>
        <w:t>Melander JR</w:t>
      </w:r>
      <w:r w:rsidRPr="007F545F">
        <w:rPr>
          <w:rFonts w:asciiTheme="majorHAnsi" w:hAnsiTheme="majorHAnsi"/>
          <w:sz w:val="20"/>
          <w:szCs w:val="20"/>
        </w:rPr>
        <w:t xml:space="preserve">, and Gorman N. “Structure/Property Relationships in Environmentally Stressed Dentin Adhesives.” Oral Presentation, </w:t>
      </w:r>
      <w:r w:rsidRPr="007F545F">
        <w:rPr>
          <w:rStyle w:val="Strong"/>
          <w:rFonts w:asciiTheme="majorHAnsi" w:hAnsiTheme="majorHAnsi"/>
          <w:sz w:val="20"/>
          <w:szCs w:val="20"/>
        </w:rPr>
        <w:t>36th Annual Meeting &amp; Exhibition of the International Association for Dental Research, New Orleans, LA, March 2007.</w:t>
      </w:r>
    </w:p>
    <w:p w:rsidR="00A55F06" w:rsidRPr="007F545F" w:rsidRDefault="00A55F06" w:rsidP="007D479E">
      <w:pPr>
        <w:pStyle w:val="ListParagraph"/>
        <w:numPr>
          <w:ilvl w:val="0"/>
          <w:numId w:val="30"/>
        </w:numPr>
        <w:spacing w:after="240"/>
        <w:jc w:val="both"/>
        <w:rPr>
          <w:rStyle w:val="Strong"/>
          <w:rFonts w:asciiTheme="majorHAnsi" w:hAnsiTheme="majorHAnsi"/>
          <w:b w:val="0"/>
          <w:sz w:val="20"/>
          <w:szCs w:val="20"/>
        </w:rPr>
      </w:pPr>
      <w:r w:rsidRPr="007F545F">
        <w:rPr>
          <w:rFonts w:asciiTheme="majorHAnsi" w:hAnsiTheme="majorHAnsi"/>
          <w:sz w:val="20"/>
          <w:szCs w:val="20"/>
        </w:rPr>
        <w:t xml:space="preserve">*Ye Q, Wang Y, </w:t>
      </w:r>
      <w:r w:rsidRPr="007F545F">
        <w:rPr>
          <w:rFonts w:asciiTheme="majorHAnsi" w:hAnsiTheme="majorHAnsi"/>
          <w:b/>
          <w:sz w:val="20"/>
          <w:szCs w:val="20"/>
        </w:rPr>
        <w:t>Melander JR</w:t>
      </w:r>
      <w:r w:rsidRPr="007F545F">
        <w:rPr>
          <w:rFonts w:asciiTheme="majorHAnsi" w:hAnsiTheme="majorHAnsi"/>
          <w:sz w:val="20"/>
          <w:szCs w:val="20"/>
        </w:rPr>
        <w:t xml:space="preserve">, Gorman N, </w:t>
      </w:r>
      <w:proofErr w:type="spellStart"/>
      <w:r w:rsidRPr="007F545F">
        <w:rPr>
          <w:rFonts w:asciiTheme="majorHAnsi" w:hAnsiTheme="majorHAnsi"/>
          <w:sz w:val="20"/>
          <w:szCs w:val="20"/>
        </w:rPr>
        <w:t>Marangos</w:t>
      </w:r>
      <w:proofErr w:type="spellEnd"/>
      <w:r w:rsidRPr="007F545F">
        <w:rPr>
          <w:rFonts w:asciiTheme="majorHAnsi" w:hAnsiTheme="majorHAnsi"/>
          <w:sz w:val="20"/>
          <w:szCs w:val="20"/>
        </w:rPr>
        <w:t xml:space="preserve"> O, </w:t>
      </w:r>
      <w:proofErr w:type="spellStart"/>
      <w:r w:rsidRPr="007F545F">
        <w:rPr>
          <w:rFonts w:asciiTheme="majorHAnsi" w:hAnsiTheme="majorHAnsi"/>
          <w:sz w:val="20"/>
          <w:szCs w:val="20"/>
        </w:rPr>
        <w:t>Misra</w:t>
      </w:r>
      <w:proofErr w:type="spellEnd"/>
      <w:r w:rsidRPr="007F545F">
        <w:rPr>
          <w:rFonts w:asciiTheme="majorHAnsi" w:hAnsiTheme="majorHAnsi"/>
          <w:sz w:val="20"/>
          <w:szCs w:val="20"/>
        </w:rPr>
        <w:t xml:space="preserve"> A, and Spencer</w:t>
      </w:r>
      <w:r w:rsidRPr="007F545F">
        <w:rPr>
          <w:rStyle w:val="Strong"/>
          <w:rFonts w:asciiTheme="majorHAnsi" w:hAnsiTheme="majorHAnsi"/>
          <w:sz w:val="20"/>
          <w:szCs w:val="20"/>
        </w:rPr>
        <w:t xml:space="preserve"> </w:t>
      </w:r>
      <w:r w:rsidRPr="007F545F">
        <w:rPr>
          <w:rFonts w:asciiTheme="majorHAnsi" w:hAnsiTheme="majorHAnsi"/>
          <w:sz w:val="20"/>
          <w:szCs w:val="20"/>
        </w:rPr>
        <w:t>P.</w:t>
      </w:r>
      <w:r w:rsidRPr="007F545F">
        <w:rPr>
          <w:rStyle w:val="Strong"/>
          <w:rFonts w:asciiTheme="majorHAnsi" w:hAnsiTheme="majorHAnsi"/>
          <w:b w:val="0"/>
          <w:sz w:val="20"/>
          <w:szCs w:val="20"/>
        </w:rPr>
        <w:t xml:space="preserve"> “Water-compatible </w:t>
      </w:r>
      <w:proofErr w:type="spellStart"/>
      <w:r w:rsidRPr="007F545F">
        <w:rPr>
          <w:rStyle w:val="Strong"/>
          <w:rFonts w:asciiTheme="majorHAnsi" w:hAnsiTheme="majorHAnsi"/>
          <w:b w:val="0"/>
          <w:sz w:val="20"/>
          <w:szCs w:val="20"/>
        </w:rPr>
        <w:t>Photoinitiators</w:t>
      </w:r>
      <w:proofErr w:type="spellEnd"/>
      <w:r w:rsidRPr="007F545F">
        <w:rPr>
          <w:rStyle w:val="Strong"/>
          <w:rFonts w:asciiTheme="majorHAnsi" w:hAnsiTheme="majorHAnsi"/>
          <w:b w:val="0"/>
          <w:sz w:val="20"/>
          <w:szCs w:val="20"/>
        </w:rPr>
        <w:t xml:space="preserve"> and Nano-Phase Separated Dentin Adhesives.” Poster Presentation, 36th Annual Meeting &amp; Exhibition of the International Association for Dental Research, New Orleans, LA, March 2007.</w:t>
      </w:r>
    </w:p>
    <w:p w:rsidR="00A55F06" w:rsidRPr="007F545F" w:rsidRDefault="00A55F06" w:rsidP="007D479E">
      <w:pPr>
        <w:pStyle w:val="ListParagraph"/>
        <w:numPr>
          <w:ilvl w:val="0"/>
          <w:numId w:val="30"/>
        </w:numPr>
        <w:spacing w:after="240"/>
        <w:jc w:val="both"/>
        <w:rPr>
          <w:rStyle w:val="Strong"/>
          <w:rFonts w:asciiTheme="majorHAnsi" w:hAnsiTheme="majorHAnsi"/>
          <w:b w:val="0"/>
          <w:sz w:val="20"/>
          <w:szCs w:val="20"/>
        </w:rPr>
      </w:pPr>
      <w:r w:rsidRPr="007F545F">
        <w:rPr>
          <w:rStyle w:val="Strong"/>
          <w:rFonts w:asciiTheme="majorHAnsi" w:hAnsiTheme="majorHAnsi"/>
          <w:b w:val="0"/>
          <w:sz w:val="20"/>
          <w:szCs w:val="20"/>
        </w:rPr>
        <w:t>*</w:t>
      </w:r>
      <w:r w:rsidRPr="007F545F">
        <w:rPr>
          <w:rStyle w:val="Strong"/>
          <w:rFonts w:asciiTheme="majorHAnsi" w:hAnsiTheme="majorHAnsi"/>
          <w:sz w:val="20"/>
          <w:szCs w:val="20"/>
        </w:rPr>
        <w:t>Melander JR</w:t>
      </w:r>
      <w:r w:rsidRPr="007F545F">
        <w:rPr>
          <w:rStyle w:val="Strong"/>
          <w:rFonts w:asciiTheme="majorHAnsi" w:hAnsiTheme="majorHAnsi"/>
          <w:b w:val="0"/>
          <w:sz w:val="20"/>
          <w:szCs w:val="20"/>
        </w:rPr>
        <w:t xml:space="preserve"> and </w:t>
      </w:r>
      <w:r w:rsidRPr="007F545F">
        <w:rPr>
          <w:rFonts w:asciiTheme="majorHAnsi" w:hAnsiTheme="majorHAnsi"/>
          <w:bCs/>
          <w:sz w:val="20"/>
          <w:szCs w:val="20"/>
        </w:rPr>
        <w:t>Bashford</w:t>
      </w:r>
      <w:r w:rsidRPr="007F545F">
        <w:rPr>
          <w:rStyle w:val="Strong"/>
          <w:rFonts w:asciiTheme="majorHAnsi" w:hAnsiTheme="majorHAnsi"/>
          <w:b w:val="0"/>
          <w:sz w:val="20"/>
          <w:szCs w:val="20"/>
        </w:rPr>
        <w:t xml:space="preserve"> GR. “Ultrasonic Detection of Tooth Fracture.” Oral Presentation, Heartland Biomedical Engineering Symposium, Omaha, NE, April 18, 2005.</w:t>
      </w:r>
    </w:p>
    <w:p w:rsidR="00A55F06" w:rsidRPr="007F545F" w:rsidRDefault="00A55F06" w:rsidP="007D479E">
      <w:pPr>
        <w:pStyle w:val="ListParagraph"/>
        <w:numPr>
          <w:ilvl w:val="0"/>
          <w:numId w:val="30"/>
        </w:numPr>
        <w:spacing w:after="240"/>
        <w:jc w:val="both"/>
        <w:rPr>
          <w:rStyle w:val="Strong"/>
          <w:rFonts w:asciiTheme="majorHAnsi" w:hAnsiTheme="majorHAnsi"/>
          <w:b w:val="0"/>
          <w:sz w:val="20"/>
          <w:szCs w:val="20"/>
        </w:rPr>
      </w:pPr>
      <w:r w:rsidRPr="007F545F">
        <w:rPr>
          <w:rStyle w:val="Strong"/>
          <w:rFonts w:asciiTheme="majorHAnsi" w:hAnsiTheme="majorHAnsi"/>
          <w:b w:val="0"/>
          <w:sz w:val="20"/>
          <w:szCs w:val="20"/>
        </w:rPr>
        <w:t xml:space="preserve">*Bashford GR, </w:t>
      </w:r>
      <w:r w:rsidRPr="007F545F">
        <w:rPr>
          <w:rFonts w:asciiTheme="majorHAnsi" w:hAnsiTheme="majorHAnsi"/>
          <w:bCs/>
          <w:sz w:val="20"/>
          <w:szCs w:val="20"/>
        </w:rPr>
        <w:t>Morse</w:t>
      </w:r>
      <w:r w:rsidRPr="007F545F">
        <w:rPr>
          <w:rStyle w:val="Strong"/>
          <w:rFonts w:asciiTheme="majorHAnsi" w:hAnsiTheme="majorHAnsi"/>
          <w:b w:val="0"/>
          <w:sz w:val="20"/>
          <w:szCs w:val="20"/>
        </w:rPr>
        <w:t xml:space="preserve"> JL, and </w:t>
      </w:r>
      <w:r w:rsidRPr="007F545F">
        <w:rPr>
          <w:rStyle w:val="Strong"/>
          <w:rFonts w:asciiTheme="majorHAnsi" w:hAnsiTheme="majorHAnsi"/>
          <w:sz w:val="20"/>
          <w:szCs w:val="20"/>
        </w:rPr>
        <w:t>Melander JR</w:t>
      </w:r>
      <w:r w:rsidRPr="007F545F">
        <w:rPr>
          <w:rStyle w:val="Strong"/>
          <w:rFonts w:asciiTheme="majorHAnsi" w:hAnsiTheme="majorHAnsi"/>
          <w:b w:val="0"/>
          <w:sz w:val="20"/>
          <w:szCs w:val="20"/>
        </w:rPr>
        <w:t>. “Novel fusion algorithms for medical ultrasound tomography.” 49</w:t>
      </w:r>
      <w:r w:rsidRPr="007F545F">
        <w:rPr>
          <w:rStyle w:val="Strong"/>
          <w:rFonts w:asciiTheme="majorHAnsi" w:hAnsiTheme="majorHAnsi"/>
          <w:b w:val="0"/>
          <w:sz w:val="20"/>
          <w:szCs w:val="20"/>
          <w:vertAlign w:val="superscript"/>
        </w:rPr>
        <w:t>th</w:t>
      </w:r>
      <w:r w:rsidRPr="007F545F">
        <w:rPr>
          <w:rStyle w:val="Strong"/>
          <w:rFonts w:asciiTheme="majorHAnsi" w:hAnsiTheme="majorHAnsi"/>
          <w:b w:val="0"/>
          <w:sz w:val="20"/>
          <w:szCs w:val="20"/>
        </w:rPr>
        <w:t xml:space="preserve"> SPIE Annual Meeting: Advanced Signal Processing Algorithms, Architectures, and Implementations. Denver, CO, August 2004.</w:t>
      </w:r>
    </w:p>
    <w:p w:rsidR="00A55F06" w:rsidRPr="007F545F" w:rsidRDefault="00A55F06" w:rsidP="00A55F06">
      <w:pPr>
        <w:spacing w:after="240"/>
        <w:jc w:val="both"/>
        <w:rPr>
          <w:rStyle w:val="Strong"/>
          <w:rFonts w:asciiTheme="majorHAnsi" w:hAnsiTheme="majorHAnsi"/>
          <w:b w:val="0"/>
          <w:sz w:val="20"/>
          <w:szCs w:val="20"/>
        </w:rPr>
      </w:pPr>
      <w:r w:rsidRPr="007F545F">
        <w:rPr>
          <w:rStyle w:val="Strong"/>
          <w:rFonts w:asciiTheme="majorHAnsi" w:hAnsiTheme="majorHAnsi"/>
          <w:b w:val="0"/>
          <w:sz w:val="20"/>
          <w:szCs w:val="20"/>
        </w:rPr>
        <w:t>*indicates presenter</w:t>
      </w:r>
    </w:p>
    <w:p w:rsidR="00497BFF" w:rsidRPr="007F545F" w:rsidRDefault="002C77E1" w:rsidP="00497BFF">
      <w:pPr>
        <w:jc w:val="both"/>
        <w:rPr>
          <w:rFonts w:asciiTheme="majorHAnsi" w:hAnsiTheme="majorHAnsi"/>
          <w:bCs/>
          <w:color w:val="990033"/>
          <w:sz w:val="20"/>
          <w:szCs w:val="20"/>
        </w:rPr>
      </w:pPr>
      <w:r w:rsidRPr="007F545F">
        <w:rPr>
          <w:rFonts w:asciiTheme="majorHAnsi" w:hAnsiTheme="majorHAnsi"/>
          <w:bCs/>
          <w:color w:val="990033"/>
          <w:sz w:val="20"/>
          <w:szCs w:val="20"/>
        </w:rPr>
        <w:t>Section 2.1.8</w:t>
      </w:r>
      <w:r w:rsidRPr="007F545F">
        <w:rPr>
          <w:rFonts w:asciiTheme="majorHAnsi" w:hAnsiTheme="majorHAnsi"/>
          <w:bCs/>
          <w:color w:val="990033"/>
          <w:sz w:val="20"/>
          <w:szCs w:val="20"/>
        </w:rPr>
        <w:tab/>
        <w:t>Invited Talks</w:t>
      </w:r>
    </w:p>
    <w:p w:rsidR="00497BFF" w:rsidRPr="007F545F" w:rsidRDefault="00497BFF" w:rsidP="00497BFF">
      <w:pPr>
        <w:jc w:val="both"/>
        <w:rPr>
          <w:rFonts w:asciiTheme="majorHAnsi" w:hAnsiTheme="majorHAnsi"/>
          <w:bCs/>
          <w:sz w:val="20"/>
          <w:szCs w:val="20"/>
        </w:rPr>
      </w:pPr>
    </w:p>
    <w:p w:rsidR="000A585E" w:rsidRDefault="00D047F1" w:rsidP="007D479E">
      <w:pPr>
        <w:pStyle w:val="ListParagraph"/>
        <w:numPr>
          <w:ilvl w:val="0"/>
          <w:numId w:val="31"/>
        </w:numPr>
        <w:jc w:val="both"/>
        <w:rPr>
          <w:rFonts w:asciiTheme="majorHAnsi" w:hAnsiTheme="majorHAnsi"/>
          <w:bCs/>
          <w:sz w:val="20"/>
          <w:szCs w:val="20"/>
        </w:rPr>
      </w:pPr>
      <w:r>
        <w:rPr>
          <w:rFonts w:asciiTheme="majorHAnsi" w:hAnsiTheme="majorHAnsi"/>
          <w:bCs/>
          <w:sz w:val="20"/>
          <w:szCs w:val="20"/>
        </w:rPr>
        <w:t>Promoting Science Literacy through Agricultural and Biological Engineering. Department of Biological and Agricultural Engineering, Kansas State University. Manhattan, KS. February 26, 2016.</w:t>
      </w:r>
    </w:p>
    <w:p w:rsidR="00C76DF5" w:rsidRPr="007F545F" w:rsidRDefault="00C76DF5" w:rsidP="007D479E">
      <w:pPr>
        <w:pStyle w:val="ListParagraph"/>
        <w:numPr>
          <w:ilvl w:val="0"/>
          <w:numId w:val="31"/>
        </w:numPr>
        <w:jc w:val="both"/>
        <w:rPr>
          <w:rFonts w:asciiTheme="majorHAnsi" w:hAnsiTheme="majorHAnsi"/>
          <w:bCs/>
          <w:sz w:val="20"/>
          <w:szCs w:val="20"/>
        </w:rPr>
      </w:pPr>
      <w:r w:rsidRPr="007F545F">
        <w:rPr>
          <w:rFonts w:asciiTheme="majorHAnsi" w:hAnsiTheme="majorHAnsi"/>
          <w:bCs/>
          <w:sz w:val="20"/>
          <w:szCs w:val="20"/>
        </w:rPr>
        <w:t xml:space="preserve">K-12 Engineering and Electronic Valentines. Aurora </w:t>
      </w:r>
      <w:proofErr w:type="spellStart"/>
      <w:r w:rsidRPr="007F545F">
        <w:rPr>
          <w:rFonts w:asciiTheme="majorHAnsi" w:hAnsiTheme="majorHAnsi"/>
          <w:bCs/>
          <w:sz w:val="20"/>
          <w:szCs w:val="20"/>
        </w:rPr>
        <w:t>HuskeyEd</w:t>
      </w:r>
      <w:proofErr w:type="spellEnd"/>
      <w:r w:rsidRPr="007F545F">
        <w:rPr>
          <w:rFonts w:asciiTheme="majorHAnsi" w:hAnsiTheme="majorHAnsi"/>
          <w:bCs/>
          <w:sz w:val="20"/>
          <w:szCs w:val="20"/>
        </w:rPr>
        <w:t xml:space="preserve"> Camp. Aurora, NE. February 13, 2015.</w:t>
      </w:r>
    </w:p>
    <w:p w:rsidR="00D44373" w:rsidRPr="007F545F" w:rsidRDefault="00D44373" w:rsidP="007D479E">
      <w:pPr>
        <w:pStyle w:val="ListParagraph"/>
        <w:numPr>
          <w:ilvl w:val="0"/>
          <w:numId w:val="31"/>
        </w:numPr>
        <w:jc w:val="both"/>
        <w:rPr>
          <w:rFonts w:asciiTheme="majorHAnsi" w:hAnsiTheme="majorHAnsi"/>
          <w:bCs/>
          <w:sz w:val="20"/>
          <w:szCs w:val="20"/>
        </w:rPr>
      </w:pPr>
      <w:r w:rsidRPr="007F545F">
        <w:rPr>
          <w:rFonts w:asciiTheme="majorHAnsi" w:hAnsiTheme="majorHAnsi"/>
          <w:bCs/>
          <w:sz w:val="20"/>
          <w:szCs w:val="20"/>
        </w:rPr>
        <w:t>Breaking Bones &amp; K-12 Engineering. Teacher training day at ESU #2. Fremont, NE. February 12, 2015.</w:t>
      </w:r>
    </w:p>
    <w:p w:rsidR="00D44373" w:rsidRPr="007F545F" w:rsidRDefault="00D44373" w:rsidP="007D479E">
      <w:pPr>
        <w:pStyle w:val="ListParagraph"/>
        <w:numPr>
          <w:ilvl w:val="0"/>
          <w:numId w:val="31"/>
        </w:numPr>
        <w:jc w:val="both"/>
        <w:rPr>
          <w:rFonts w:asciiTheme="majorHAnsi" w:hAnsiTheme="majorHAnsi"/>
          <w:bCs/>
          <w:sz w:val="20"/>
          <w:szCs w:val="20"/>
        </w:rPr>
      </w:pPr>
      <w:r w:rsidRPr="007F545F">
        <w:rPr>
          <w:rFonts w:asciiTheme="majorHAnsi" w:hAnsiTheme="majorHAnsi"/>
          <w:bCs/>
          <w:sz w:val="20"/>
          <w:szCs w:val="20"/>
        </w:rPr>
        <w:t>Teaching Coding and Engineering through Wearable Technologies. Nebraska Information Technology Commission. Lincoln, NE. January 31, 2015</w:t>
      </w:r>
    </w:p>
    <w:p w:rsidR="00D44373" w:rsidRPr="007F545F" w:rsidRDefault="00D44373" w:rsidP="007D479E">
      <w:pPr>
        <w:pStyle w:val="ListParagraph"/>
        <w:numPr>
          <w:ilvl w:val="0"/>
          <w:numId w:val="31"/>
        </w:numPr>
        <w:jc w:val="both"/>
        <w:rPr>
          <w:rFonts w:asciiTheme="majorHAnsi" w:hAnsiTheme="majorHAnsi"/>
          <w:bCs/>
          <w:sz w:val="20"/>
          <w:szCs w:val="20"/>
        </w:rPr>
      </w:pPr>
      <w:r w:rsidRPr="007F545F">
        <w:rPr>
          <w:rFonts w:asciiTheme="majorHAnsi" w:hAnsiTheme="majorHAnsi"/>
          <w:bCs/>
          <w:sz w:val="20"/>
          <w:szCs w:val="20"/>
        </w:rPr>
        <w:t>The Importance of Science Literacy in Society. Nebraska Citizens for Science Forum. Lincoln, NE. January 15, 2015</w:t>
      </w:r>
    </w:p>
    <w:p w:rsidR="00C76DF5" w:rsidRPr="007F545F" w:rsidRDefault="00C76DF5" w:rsidP="00C76DF5">
      <w:pPr>
        <w:pStyle w:val="ListParagraph"/>
        <w:numPr>
          <w:ilvl w:val="0"/>
          <w:numId w:val="31"/>
        </w:numPr>
        <w:jc w:val="both"/>
        <w:rPr>
          <w:rFonts w:asciiTheme="majorHAnsi" w:hAnsiTheme="majorHAnsi"/>
          <w:bCs/>
          <w:sz w:val="20"/>
          <w:szCs w:val="20"/>
        </w:rPr>
      </w:pPr>
      <w:r w:rsidRPr="007F545F">
        <w:rPr>
          <w:rFonts w:asciiTheme="majorHAnsi" w:hAnsiTheme="majorHAnsi"/>
          <w:bCs/>
          <w:sz w:val="20"/>
          <w:szCs w:val="20"/>
        </w:rPr>
        <w:t>K-12 Engineering. LINKS (Leadership in Nebraska KICKS (Keep Improving Content Knowledge and Skills)) meeting. Omaha, NE. July 22, 2014.</w:t>
      </w:r>
    </w:p>
    <w:p w:rsidR="00D44373" w:rsidRPr="007F545F" w:rsidRDefault="00D44373" w:rsidP="007D479E">
      <w:pPr>
        <w:pStyle w:val="ListParagraph"/>
        <w:numPr>
          <w:ilvl w:val="0"/>
          <w:numId w:val="31"/>
        </w:numPr>
        <w:jc w:val="both"/>
        <w:rPr>
          <w:rFonts w:asciiTheme="majorHAnsi" w:hAnsiTheme="majorHAnsi"/>
          <w:bCs/>
          <w:sz w:val="20"/>
          <w:szCs w:val="20"/>
        </w:rPr>
      </w:pPr>
      <w:r w:rsidRPr="007F545F">
        <w:rPr>
          <w:rFonts w:asciiTheme="majorHAnsi" w:hAnsiTheme="majorHAnsi"/>
          <w:bCs/>
          <w:sz w:val="20"/>
          <w:szCs w:val="20"/>
        </w:rPr>
        <w:t xml:space="preserve">More Food for Everyone: Precision Agriculture’s Use of GIS. Broadband Connecting Nebraska. Kearney, Nebraska. October 16, 2013 </w:t>
      </w:r>
    </w:p>
    <w:p w:rsidR="00497BFF" w:rsidRPr="007F545F" w:rsidRDefault="00497BFF" w:rsidP="007D479E">
      <w:pPr>
        <w:pStyle w:val="ListParagraph"/>
        <w:numPr>
          <w:ilvl w:val="0"/>
          <w:numId w:val="31"/>
        </w:numPr>
        <w:jc w:val="both"/>
        <w:rPr>
          <w:rFonts w:asciiTheme="majorHAnsi" w:hAnsiTheme="majorHAnsi"/>
          <w:bCs/>
          <w:sz w:val="20"/>
          <w:szCs w:val="20"/>
        </w:rPr>
      </w:pPr>
      <w:r w:rsidRPr="007F545F">
        <w:rPr>
          <w:rFonts w:asciiTheme="majorHAnsi" w:hAnsiTheme="majorHAnsi"/>
          <w:bCs/>
          <w:sz w:val="20"/>
          <w:szCs w:val="20"/>
        </w:rPr>
        <w:lastRenderedPageBreak/>
        <w:t>The Diagnosis and Treatment of Biopolymer Stress</w:t>
      </w:r>
      <w:r w:rsidR="007D479E" w:rsidRPr="007F545F">
        <w:rPr>
          <w:rFonts w:asciiTheme="majorHAnsi" w:hAnsiTheme="majorHAnsi"/>
          <w:bCs/>
          <w:sz w:val="20"/>
          <w:szCs w:val="20"/>
        </w:rPr>
        <w:t>.</w:t>
      </w:r>
      <w:r w:rsidRPr="007F545F">
        <w:rPr>
          <w:rFonts w:asciiTheme="majorHAnsi" w:hAnsiTheme="majorHAnsi"/>
          <w:bCs/>
          <w:sz w:val="20"/>
          <w:szCs w:val="20"/>
        </w:rPr>
        <w:t xml:space="preserve"> Oral Biology Seminar, Department of Oral Biology, School of Dentistry, University of Missouri-Kansas City, February 15, 2012</w:t>
      </w:r>
    </w:p>
    <w:p w:rsidR="00497BFF" w:rsidRPr="007F545F" w:rsidRDefault="00497BFF" w:rsidP="007D479E">
      <w:pPr>
        <w:pStyle w:val="ListParagraph"/>
        <w:numPr>
          <w:ilvl w:val="0"/>
          <w:numId w:val="31"/>
        </w:numPr>
        <w:jc w:val="both"/>
        <w:rPr>
          <w:rFonts w:asciiTheme="majorHAnsi" w:hAnsiTheme="majorHAnsi"/>
          <w:bCs/>
          <w:sz w:val="20"/>
          <w:szCs w:val="20"/>
        </w:rPr>
      </w:pP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Composites for </w:t>
      </w:r>
      <w:proofErr w:type="spellStart"/>
      <w:r w:rsidRPr="007F545F">
        <w:rPr>
          <w:rFonts w:asciiTheme="majorHAnsi" w:hAnsiTheme="majorHAnsi"/>
          <w:bCs/>
          <w:sz w:val="20"/>
          <w:szCs w:val="20"/>
        </w:rPr>
        <w:t>Orthopaedic</w:t>
      </w:r>
      <w:proofErr w:type="spellEnd"/>
      <w:r w:rsidRPr="007F545F">
        <w:rPr>
          <w:rFonts w:asciiTheme="majorHAnsi" w:hAnsiTheme="majorHAnsi"/>
          <w:bCs/>
          <w:sz w:val="20"/>
          <w:szCs w:val="20"/>
        </w:rPr>
        <w:t xml:space="preserve"> Applications</w:t>
      </w:r>
      <w:r w:rsidR="007D479E" w:rsidRPr="007F545F">
        <w:rPr>
          <w:rFonts w:asciiTheme="majorHAnsi" w:hAnsiTheme="majorHAnsi"/>
          <w:bCs/>
          <w:sz w:val="20"/>
          <w:szCs w:val="20"/>
        </w:rPr>
        <w:t>.</w:t>
      </w:r>
      <w:r w:rsidRPr="007F545F">
        <w:rPr>
          <w:rFonts w:asciiTheme="majorHAnsi" w:hAnsiTheme="majorHAnsi"/>
          <w:bCs/>
          <w:sz w:val="20"/>
          <w:szCs w:val="20"/>
        </w:rPr>
        <w:t xml:space="preserve"> Oral Biology Seminar, Department of Oral Biology, School of Dentistry, University of Missouri-Kansas City, June 1, 2011</w:t>
      </w:r>
    </w:p>
    <w:p w:rsidR="00497BFF" w:rsidRPr="007F545F" w:rsidRDefault="00497BFF" w:rsidP="007D479E">
      <w:pPr>
        <w:pStyle w:val="ListParagraph"/>
        <w:numPr>
          <w:ilvl w:val="0"/>
          <w:numId w:val="31"/>
        </w:numPr>
        <w:jc w:val="both"/>
        <w:rPr>
          <w:rFonts w:asciiTheme="majorHAnsi" w:hAnsiTheme="majorHAnsi"/>
          <w:bCs/>
          <w:sz w:val="20"/>
          <w:szCs w:val="20"/>
        </w:rPr>
      </w:pPr>
      <w:r w:rsidRPr="007F545F">
        <w:rPr>
          <w:rFonts w:asciiTheme="majorHAnsi" w:hAnsiTheme="majorHAnsi"/>
          <w:bCs/>
          <w:sz w:val="20"/>
          <w:szCs w:val="20"/>
        </w:rPr>
        <w:t xml:space="preserve">Stabilization of Bone Fractures using a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Composite</w:t>
      </w:r>
      <w:r w:rsidR="007D479E" w:rsidRPr="007F545F">
        <w:rPr>
          <w:rFonts w:asciiTheme="majorHAnsi" w:hAnsiTheme="majorHAnsi"/>
          <w:bCs/>
          <w:sz w:val="20"/>
          <w:szCs w:val="20"/>
        </w:rPr>
        <w:t>.</w:t>
      </w:r>
      <w:r w:rsidRPr="007F545F">
        <w:rPr>
          <w:rFonts w:asciiTheme="majorHAnsi" w:hAnsiTheme="majorHAnsi"/>
          <w:bCs/>
          <w:sz w:val="20"/>
          <w:szCs w:val="20"/>
        </w:rPr>
        <w:t xml:space="preserve"> Alumni Presentation, Department of Biological Systems Engineering, University of Nebraska-Lincoln, April 7, 2010</w:t>
      </w:r>
    </w:p>
    <w:p w:rsidR="002C77E1" w:rsidRPr="007F545F" w:rsidRDefault="002C77E1" w:rsidP="00497BFF">
      <w:pPr>
        <w:jc w:val="both"/>
        <w:rPr>
          <w:rFonts w:asciiTheme="majorHAnsi" w:hAnsiTheme="majorHAnsi"/>
          <w:bCs/>
          <w:sz w:val="20"/>
          <w:szCs w:val="20"/>
        </w:rPr>
      </w:pPr>
    </w:p>
    <w:p w:rsidR="00CB4CB0" w:rsidRPr="007F545F" w:rsidRDefault="00CB4CB0" w:rsidP="00CB4CB0">
      <w:pPr>
        <w:rPr>
          <w:rFonts w:asciiTheme="majorHAnsi" w:hAnsiTheme="majorHAnsi"/>
          <w:bCs/>
          <w:color w:val="990033"/>
          <w:sz w:val="20"/>
          <w:szCs w:val="20"/>
        </w:rPr>
      </w:pPr>
      <w:r w:rsidRPr="007F545F">
        <w:rPr>
          <w:rFonts w:asciiTheme="majorHAnsi" w:hAnsiTheme="majorHAnsi"/>
          <w:bCs/>
          <w:color w:val="990033"/>
          <w:sz w:val="20"/>
          <w:szCs w:val="20"/>
        </w:rPr>
        <w:t>Section 2.1.9</w:t>
      </w:r>
      <w:r w:rsidRPr="007F545F">
        <w:rPr>
          <w:rFonts w:asciiTheme="majorHAnsi" w:hAnsiTheme="majorHAnsi"/>
          <w:bCs/>
          <w:color w:val="990033"/>
          <w:sz w:val="20"/>
          <w:szCs w:val="20"/>
        </w:rPr>
        <w:tab/>
        <w:t>Other Publications</w:t>
      </w:r>
    </w:p>
    <w:p w:rsidR="00CB4CB0" w:rsidRPr="007F545F" w:rsidRDefault="00CB4CB0" w:rsidP="002C77E1">
      <w:pPr>
        <w:rPr>
          <w:rFonts w:asciiTheme="majorHAnsi" w:hAnsiTheme="majorHAnsi"/>
          <w:bCs/>
          <w:sz w:val="20"/>
          <w:szCs w:val="20"/>
        </w:rPr>
      </w:pPr>
    </w:p>
    <w:p w:rsidR="005A7B21" w:rsidRPr="007F545F" w:rsidRDefault="005A7B21" w:rsidP="005A7B21">
      <w:pPr>
        <w:pStyle w:val="ListParagraph"/>
        <w:numPr>
          <w:ilvl w:val="0"/>
          <w:numId w:val="26"/>
        </w:numPr>
        <w:jc w:val="both"/>
        <w:rPr>
          <w:rFonts w:asciiTheme="majorHAnsi" w:hAnsiTheme="majorHAnsi"/>
          <w:bCs/>
          <w:sz w:val="20"/>
          <w:szCs w:val="20"/>
        </w:rPr>
      </w:pPr>
      <w:r w:rsidRPr="007F545F">
        <w:rPr>
          <w:rFonts w:asciiTheme="majorHAnsi" w:hAnsiTheme="majorHAnsi"/>
          <w:b/>
          <w:bCs/>
          <w:sz w:val="20"/>
          <w:szCs w:val="20"/>
        </w:rPr>
        <w:t>Melander J</w:t>
      </w:r>
      <w:r w:rsidRPr="007F545F">
        <w:rPr>
          <w:rFonts w:asciiTheme="majorHAnsi" w:hAnsiTheme="majorHAnsi"/>
          <w:bCs/>
          <w:sz w:val="20"/>
          <w:szCs w:val="20"/>
        </w:rPr>
        <w:t xml:space="preserve">. How to make sense of inconsistencies in science. Prairie Fire. September 2014. </w:t>
      </w:r>
      <w:hyperlink r:id="rId12" w:history="1">
        <w:r w:rsidRPr="007F545F">
          <w:rPr>
            <w:rStyle w:val="Hyperlink"/>
            <w:rFonts w:asciiTheme="majorHAnsi" w:hAnsiTheme="majorHAnsi"/>
            <w:bCs/>
            <w:sz w:val="20"/>
            <w:szCs w:val="20"/>
          </w:rPr>
          <w:t>http://www.prairiefirenewspaper.com/2014/09/how-to-make-sense-of-inconsistencies-in-science</w:t>
        </w:r>
      </w:hyperlink>
    </w:p>
    <w:p w:rsidR="005A7B21" w:rsidRPr="007F545F" w:rsidRDefault="005A7B21" w:rsidP="005A7B21">
      <w:pPr>
        <w:pStyle w:val="ListParagraph"/>
        <w:numPr>
          <w:ilvl w:val="0"/>
          <w:numId w:val="26"/>
        </w:numPr>
        <w:jc w:val="both"/>
        <w:rPr>
          <w:rFonts w:asciiTheme="majorHAnsi" w:hAnsiTheme="majorHAnsi"/>
          <w:bCs/>
          <w:sz w:val="20"/>
          <w:szCs w:val="20"/>
        </w:rPr>
      </w:pPr>
      <w:r w:rsidRPr="007F545F">
        <w:rPr>
          <w:rFonts w:asciiTheme="majorHAnsi" w:hAnsiTheme="majorHAnsi"/>
          <w:b/>
          <w:bCs/>
          <w:sz w:val="20"/>
          <w:szCs w:val="20"/>
        </w:rPr>
        <w:t>Melander J</w:t>
      </w:r>
      <w:r w:rsidRPr="007F545F">
        <w:rPr>
          <w:rFonts w:asciiTheme="majorHAnsi" w:hAnsiTheme="majorHAnsi"/>
          <w:bCs/>
          <w:sz w:val="20"/>
          <w:szCs w:val="20"/>
        </w:rPr>
        <w:t xml:space="preserve">. Testing and Re-Testing. Click2SciencePD blog post. July 2014. </w:t>
      </w:r>
      <w:hyperlink r:id="rId13" w:history="1">
        <w:r w:rsidRPr="007F545F">
          <w:rPr>
            <w:rStyle w:val="Hyperlink"/>
            <w:rFonts w:asciiTheme="majorHAnsi" w:hAnsiTheme="majorHAnsi"/>
            <w:bCs/>
            <w:sz w:val="20"/>
            <w:szCs w:val="20"/>
          </w:rPr>
          <w:t>http://www.click2sciencepd.org/blog-post/testing-and-re-testing</w:t>
        </w:r>
      </w:hyperlink>
      <w:r w:rsidRPr="007F545F">
        <w:rPr>
          <w:rFonts w:asciiTheme="majorHAnsi" w:hAnsiTheme="majorHAnsi"/>
          <w:bCs/>
          <w:sz w:val="20"/>
          <w:szCs w:val="20"/>
        </w:rPr>
        <w:t xml:space="preserve"> </w:t>
      </w:r>
    </w:p>
    <w:p w:rsidR="005A7B21" w:rsidRPr="007F545F" w:rsidRDefault="005A7B21" w:rsidP="002C77E1">
      <w:pPr>
        <w:rPr>
          <w:rFonts w:asciiTheme="majorHAnsi" w:hAnsiTheme="majorHAnsi"/>
          <w:bCs/>
          <w:sz w:val="20"/>
          <w:szCs w:val="20"/>
        </w:rPr>
      </w:pPr>
    </w:p>
    <w:p w:rsidR="00CB4CB0" w:rsidRPr="007F545F" w:rsidRDefault="00CB4CB0" w:rsidP="00D047F1">
      <w:pPr>
        <w:keepNext/>
        <w:keepLines/>
        <w:rPr>
          <w:rFonts w:asciiTheme="majorHAnsi" w:hAnsiTheme="majorHAnsi"/>
          <w:b/>
          <w:bCs/>
          <w:color w:val="990033"/>
          <w:sz w:val="20"/>
          <w:szCs w:val="20"/>
        </w:rPr>
      </w:pPr>
      <w:r w:rsidRPr="007F545F">
        <w:rPr>
          <w:rFonts w:asciiTheme="majorHAnsi" w:hAnsiTheme="majorHAnsi"/>
          <w:b/>
          <w:bCs/>
          <w:color w:val="990033"/>
          <w:sz w:val="20"/>
          <w:szCs w:val="20"/>
        </w:rPr>
        <w:t>Section 2.2</w:t>
      </w:r>
      <w:r w:rsidRPr="007F545F">
        <w:rPr>
          <w:rFonts w:asciiTheme="majorHAnsi" w:hAnsiTheme="majorHAnsi"/>
          <w:b/>
          <w:bCs/>
          <w:color w:val="990033"/>
          <w:sz w:val="20"/>
          <w:szCs w:val="20"/>
        </w:rPr>
        <w:tab/>
      </w:r>
      <w:proofErr w:type="spellStart"/>
      <w:r w:rsidRPr="007F545F">
        <w:rPr>
          <w:rFonts w:asciiTheme="majorHAnsi" w:hAnsiTheme="majorHAnsi"/>
          <w:b/>
          <w:bCs/>
          <w:color w:val="990033"/>
          <w:sz w:val="20"/>
          <w:szCs w:val="20"/>
        </w:rPr>
        <w:t>Grantsmanship</w:t>
      </w:r>
      <w:proofErr w:type="spellEnd"/>
      <w:r w:rsidRPr="007F545F">
        <w:rPr>
          <w:rFonts w:asciiTheme="majorHAnsi" w:hAnsiTheme="majorHAnsi"/>
          <w:b/>
          <w:bCs/>
          <w:color w:val="990033"/>
          <w:sz w:val="20"/>
          <w:szCs w:val="20"/>
        </w:rPr>
        <w:t xml:space="preserve"> Record</w:t>
      </w:r>
    </w:p>
    <w:p w:rsidR="00A55A90" w:rsidRPr="007F545F" w:rsidRDefault="00A55A90" w:rsidP="00D047F1">
      <w:pPr>
        <w:keepNext/>
        <w:keepLines/>
        <w:rPr>
          <w:rFonts w:asciiTheme="majorHAnsi" w:hAnsiTheme="majorHAnsi"/>
          <w:b/>
          <w:bCs/>
          <w:color w:val="990033"/>
          <w:sz w:val="20"/>
          <w:szCs w:val="20"/>
        </w:rPr>
      </w:pPr>
    </w:p>
    <w:p w:rsidR="00CB4CB0" w:rsidRPr="007F545F" w:rsidRDefault="00CB4CB0" w:rsidP="00D047F1">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2.2.1</w:t>
      </w:r>
      <w:r w:rsidRPr="007F545F">
        <w:rPr>
          <w:rFonts w:asciiTheme="majorHAnsi" w:hAnsiTheme="majorHAnsi"/>
          <w:bCs/>
          <w:color w:val="990033"/>
          <w:sz w:val="20"/>
          <w:szCs w:val="20"/>
        </w:rPr>
        <w:tab/>
        <w:t>Internally Funded Research Grants</w:t>
      </w:r>
    </w:p>
    <w:p w:rsidR="003362D5" w:rsidRPr="007F545F" w:rsidRDefault="003362D5" w:rsidP="00D047F1">
      <w:pPr>
        <w:keepNext/>
        <w:keepLines/>
        <w:rPr>
          <w:rFonts w:asciiTheme="majorHAnsi" w:hAnsiTheme="majorHAnsi"/>
          <w:bCs/>
          <w:sz w:val="20"/>
          <w:szCs w:val="20"/>
        </w:rPr>
      </w:pPr>
    </w:p>
    <w:p w:rsidR="0035027A" w:rsidRDefault="0035027A" w:rsidP="00D047F1">
      <w:pPr>
        <w:pStyle w:val="ListParagraph"/>
        <w:keepNext/>
        <w:keepLines/>
        <w:numPr>
          <w:ilvl w:val="0"/>
          <w:numId w:val="19"/>
        </w:numPr>
        <w:rPr>
          <w:rFonts w:asciiTheme="majorHAnsi" w:hAnsiTheme="majorHAnsi"/>
          <w:bCs/>
          <w:sz w:val="20"/>
          <w:szCs w:val="20"/>
        </w:rPr>
      </w:pPr>
      <w:r>
        <w:rPr>
          <w:rFonts w:asciiTheme="majorHAnsi" w:hAnsiTheme="majorHAnsi"/>
          <w:bCs/>
          <w:sz w:val="20"/>
          <w:szCs w:val="20"/>
        </w:rPr>
        <w:t xml:space="preserve">$5,000. Ndao, S. and </w:t>
      </w:r>
      <w:r w:rsidRPr="0035027A">
        <w:rPr>
          <w:rFonts w:asciiTheme="majorHAnsi" w:hAnsiTheme="majorHAnsi"/>
          <w:b/>
          <w:bCs/>
          <w:sz w:val="20"/>
          <w:szCs w:val="20"/>
        </w:rPr>
        <w:t>J. Keshwani</w:t>
      </w:r>
      <w:r>
        <w:rPr>
          <w:rFonts w:asciiTheme="majorHAnsi" w:hAnsiTheme="majorHAnsi"/>
          <w:bCs/>
          <w:sz w:val="20"/>
          <w:szCs w:val="20"/>
        </w:rPr>
        <w:t xml:space="preserve">. </w:t>
      </w:r>
      <w:proofErr w:type="spellStart"/>
      <w:r>
        <w:rPr>
          <w:rFonts w:asciiTheme="majorHAnsi" w:hAnsiTheme="majorHAnsi"/>
          <w:bCs/>
          <w:sz w:val="20"/>
          <w:szCs w:val="20"/>
        </w:rPr>
        <w:t>TeckTal</w:t>
      </w:r>
      <w:proofErr w:type="spellEnd"/>
      <w:r>
        <w:rPr>
          <w:rFonts w:asciiTheme="majorHAnsi" w:hAnsiTheme="majorHAnsi"/>
          <w:bCs/>
          <w:sz w:val="20"/>
          <w:szCs w:val="20"/>
        </w:rPr>
        <w:t xml:space="preserve"> – An online STEM literacy platform for African students and educators. IANR Office of Global Engagement International Impact Award, University of Nebraska-Lincoln. 2016. (my share: $2000)</w:t>
      </w:r>
    </w:p>
    <w:p w:rsidR="003362D5" w:rsidRPr="007F545F" w:rsidRDefault="003362D5" w:rsidP="003362D5">
      <w:pPr>
        <w:pStyle w:val="ListParagraph"/>
        <w:numPr>
          <w:ilvl w:val="0"/>
          <w:numId w:val="19"/>
        </w:numPr>
        <w:rPr>
          <w:rFonts w:asciiTheme="majorHAnsi" w:hAnsiTheme="majorHAnsi"/>
          <w:bCs/>
          <w:sz w:val="20"/>
          <w:szCs w:val="20"/>
        </w:rPr>
      </w:pPr>
      <w:r w:rsidRPr="007F545F">
        <w:rPr>
          <w:rFonts w:asciiTheme="majorHAnsi" w:hAnsiTheme="majorHAnsi"/>
          <w:bCs/>
          <w:sz w:val="20"/>
          <w:szCs w:val="20"/>
        </w:rPr>
        <w:t xml:space="preserve">$385,463. Forbes, C. and </w:t>
      </w:r>
      <w:r w:rsidRPr="007F545F">
        <w:rPr>
          <w:rFonts w:asciiTheme="majorHAnsi" w:hAnsiTheme="majorHAnsi"/>
          <w:b/>
          <w:bCs/>
          <w:sz w:val="20"/>
          <w:szCs w:val="20"/>
        </w:rPr>
        <w:t>J. Keshwani</w:t>
      </w:r>
      <w:r w:rsidRPr="007F545F">
        <w:rPr>
          <w:rFonts w:asciiTheme="majorHAnsi" w:hAnsiTheme="majorHAnsi"/>
          <w:bCs/>
          <w:sz w:val="20"/>
          <w:szCs w:val="20"/>
        </w:rPr>
        <w:t>. Development and Testing of a 3rd-Grade Life Science Unit to Foster 3rd-grade Students' Agricultural Literacy and Life Science Learning. ARD Hatch Multistate Research Enhanced, University of Nebraska-Lincoln. 2015-2018. (my share: $0)</w:t>
      </w:r>
    </w:p>
    <w:p w:rsidR="003362D5" w:rsidRPr="007F545F" w:rsidRDefault="003362D5" w:rsidP="003362D5">
      <w:pPr>
        <w:pStyle w:val="ListParagraph"/>
        <w:numPr>
          <w:ilvl w:val="0"/>
          <w:numId w:val="19"/>
        </w:numPr>
        <w:rPr>
          <w:rFonts w:asciiTheme="majorHAnsi" w:hAnsiTheme="majorHAnsi"/>
          <w:bCs/>
          <w:sz w:val="20"/>
          <w:szCs w:val="20"/>
        </w:rPr>
      </w:pPr>
      <w:r w:rsidRPr="007F545F">
        <w:rPr>
          <w:rFonts w:asciiTheme="majorHAnsi" w:hAnsiTheme="majorHAnsi"/>
          <w:bCs/>
          <w:sz w:val="20"/>
          <w:szCs w:val="20"/>
        </w:rPr>
        <w:t xml:space="preserve">$10,000. Barker, B. and </w:t>
      </w:r>
      <w:r w:rsidRPr="007F545F">
        <w:rPr>
          <w:rFonts w:asciiTheme="majorHAnsi" w:hAnsiTheme="majorHAnsi"/>
          <w:b/>
          <w:bCs/>
          <w:sz w:val="20"/>
          <w:szCs w:val="20"/>
        </w:rPr>
        <w:t>J. Keshwani</w:t>
      </w:r>
      <w:r w:rsidRPr="007F545F">
        <w:rPr>
          <w:rFonts w:asciiTheme="majorHAnsi" w:hAnsiTheme="majorHAnsi"/>
          <w:bCs/>
          <w:sz w:val="20"/>
          <w:szCs w:val="20"/>
        </w:rPr>
        <w:t>. Wearable Technologies Project. Research Council Faculty Seed Grants, University of Nebraska-Lincoln. 2013-2014. (my share: $1</w:t>
      </w:r>
      <w:r w:rsidR="00C47263" w:rsidRPr="007F545F">
        <w:rPr>
          <w:rFonts w:asciiTheme="majorHAnsi" w:hAnsiTheme="majorHAnsi"/>
          <w:bCs/>
          <w:sz w:val="20"/>
          <w:szCs w:val="20"/>
        </w:rPr>
        <w:t>,</w:t>
      </w:r>
      <w:r w:rsidRPr="007F545F">
        <w:rPr>
          <w:rFonts w:asciiTheme="majorHAnsi" w:hAnsiTheme="majorHAnsi"/>
          <w:bCs/>
          <w:sz w:val="20"/>
          <w:szCs w:val="20"/>
        </w:rPr>
        <w:t>000)</w:t>
      </w:r>
    </w:p>
    <w:p w:rsidR="003362D5" w:rsidRPr="007F545F" w:rsidRDefault="003362D5" w:rsidP="00CB4CB0">
      <w:pPr>
        <w:rPr>
          <w:rFonts w:asciiTheme="majorHAnsi" w:hAnsiTheme="majorHAnsi"/>
          <w:bCs/>
          <w:sz w:val="20"/>
          <w:szCs w:val="20"/>
        </w:rPr>
      </w:pPr>
    </w:p>
    <w:p w:rsidR="00CB4CB0" w:rsidRPr="007F545F" w:rsidRDefault="00CB4CB0" w:rsidP="007F545F">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2.2.2</w:t>
      </w:r>
      <w:r w:rsidRPr="007F545F">
        <w:rPr>
          <w:rFonts w:asciiTheme="majorHAnsi" w:hAnsiTheme="majorHAnsi"/>
          <w:bCs/>
          <w:color w:val="990033"/>
          <w:sz w:val="20"/>
          <w:szCs w:val="20"/>
        </w:rPr>
        <w:tab/>
        <w:t>Externally Funded Research Grants</w:t>
      </w:r>
    </w:p>
    <w:p w:rsidR="00C47263" w:rsidRPr="007F545F" w:rsidRDefault="00C47263" w:rsidP="007F545F">
      <w:pPr>
        <w:pStyle w:val="ListParagraph"/>
        <w:keepNext/>
        <w:keepLines/>
        <w:rPr>
          <w:rFonts w:asciiTheme="majorHAnsi" w:hAnsiTheme="majorHAnsi"/>
          <w:bCs/>
          <w:sz w:val="20"/>
          <w:szCs w:val="20"/>
        </w:rPr>
      </w:pPr>
    </w:p>
    <w:p w:rsidR="00D047F1" w:rsidRPr="007F545F" w:rsidRDefault="00D047F1" w:rsidP="00D047F1">
      <w:pPr>
        <w:pStyle w:val="ListParagraph"/>
        <w:keepNext/>
        <w:keepLines/>
        <w:numPr>
          <w:ilvl w:val="0"/>
          <w:numId w:val="21"/>
        </w:numPr>
        <w:rPr>
          <w:rFonts w:asciiTheme="majorHAnsi" w:hAnsiTheme="majorHAnsi"/>
          <w:bCs/>
          <w:sz w:val="20"/>
          <w:szCs w:val="20"/>
        </w:rPr>
      </w:pPr>
      <w:r w:rsidRPr="007F545F">
        <w:rPr>
          <w:rFonts w:asciiTheme="majorHAnsi" w:hAnsiTheme="majorHAnsi"/>
          <w:bCs/>
          <w:sz w:val="20"/>
          <w:szCs w:val="20"/>
        </w:rPr>
        <w:t xml:space="preserve">$43,221. </w:t>
      </w:r>
      <w:r w:rsidRPr="007F545F">
        <w:rPr>
          <w:rFonts w:asciiTheme="majorHAnsi" w:hAnsiTheme="majorHAnsi"/>
          <w:b/>
          <w:bCs/>
          <w:sz w:val="20"/>
          <w:szCs w:val="20"/>
        </w:rPr>
        <w:t>Keshwani, J</w:t>
      </w:r>
      <w:r w:rsidRPr="007F545F">
        <w:rPr>
          <w:rFonts w:asciiTheme="majorHAnsi" w:hAnsiTheme="majorHAnsi"/>
          <w:bCs/>
          <w:sz w:val="20"/>
          <w:szCs w:val="20"/>
        </w:rPr>
        <w:t xml:space="preserve">., A. Pannier, N. Iverson, and K. Adams. Improving Teacher Quality through Biomedical Engineering BLAST! Workshops. Nebraska Coordinating Commission for Postsecondary Education. 2016-2017. </w:t>
      </w:r>
    </w:p>
    <w:p w:rsidR="000B09A3" w:rsidRPr="007F545F" w:rsidRDefault="000B09A3" w:rsidP="007F545F">
      <w:pPr>
        <w:pStyle w:val="ListParagraph"/>
        <w:keepNext/>
        <w:keepLines/>
        <w:numPr>
          <w:ilvl w:val="0"/>
          <w:numId w:val="21"/>
        </w:numPr>
        <w:rPr>
          <w:rFonts w:asciiTheme="majorHAnsi" w:hAnsiTheme="majorHAnsi"/>
          <w:bCs/>
          <w:sz w:val="20"/>
          <w:szCs w:val="20"/>
        </w:rPr>
      </w:pPr>
      <w:r w:rsidRPr="007F545F">
        <w:rPr>
          <w:rFonts w:asciiTheme="majorHAnsi" w:hAnsiTheme="majorHAnsi"/>
          <w:bCs/>
          <w:sz w:val="20"/>
          <w:szCs w:val="20"/>
        </w:rPr>
        <w:t xml:space="preserve">$984,189. Barker, B., </w:t>
      </w:r>
      <w:r w:rsidRPr="007F545F">
        <w:rPr>
          <w:rFonts w:asciiTheme="majorHAnsi" w:hAnsiTheme="majorHAnsi"/>
          <w:b/>
          <w:bCs/>
          <w:sz w:val="20"/>
          <w:szCs w:val="20"/>
        </w:rPr>
        <w:t>J. Keshwani</w:t>
      </w:r>
      <w:r w:rsidRPr="007F545F">
        <w:rPr>
          <w:rFonts w:asciiTheme="majorHAnsi" w:hAnsiTheme="majorHAnsi"/>
          <w:bCs/>
          <w:sz w:val="20"/>
          <w:szCs w:val="20"/>
        </w:rPr>
        <w:t>, M. Krehbiel, C. Nelson, G. Nugent, and W. Weiss. Nebraska Wearable Technologies. NSF. 2014-2017.</w:t>
      </w:r>
    </w:p>
    <w:p w:rsidR="00033D60" w:rsidRPr="007F545F" w:rsidRDefault="00033D60" w:rsidP="007F545F">
      <w:pPr>
        <w:pStyle w:val="ListParagraph"/>
        <w:keepNext/>
        <w:keepLines/>
        <w:numPr>
          <w:ilvl w:val="0"/>
          <w:numId w:val="21"/>
        </w:numPr>
        <w:rPr>
          <w:rFonts w:asciiTheme="majorHAnsi" w:hAnsiTheme="majorHAnsi"/>
          <w:bCs/>
          <w:sz w:val="20"/>
          <w:szCs w:val="20"/>
        </w:rPr>
      </w:pPr>
      <w:r w:rsidRPr="007F545F">
        <w:rPr>
          <w:rFonts w:asciiTheme="majorHAnsi" w:hAnsiTheme="majorHAnsi"/>
          <w:bCs/>
          <w:sz w:val="20"/>
          <w:szCs w:val="20"/>
        </w:rPr>
        <w:t xml:space="preserve">$75,130.  Barker, B., </w:t>
      </w:r>
      <w:r w:rsidRPr="007F545F">
        <w:rPr>
          <w:rFonts w:asciiTheme="majorHAnsi" w:hAnsiTheme="majorHAnsi"/>
          <w:b/>
          <w:bCs/>
          <w:sz w:val="20"/>
          <w:szCs w:val="20"/>
        </w:rPr>
        <w:t>J. Keshwani</w:t>
      </w:r>
      <w:r w:rsidRPr="007F545F">
        <w:rPr>
          <w:rFonts w:asciiTheme="majorHAnsi" w:hAnsiTheme="majorHAnsi"/>
          <w:bCs/>
          <w:sz w:val="20"/>
          <w:szCs w:val="20"/>
        </w:rPr>
        <w:t>, and C. Nelson. Nebraska Blast! Improving Teacher Quality through STEM Workshops. Nebraska Coordinating Commission for Postsecondary Education. 2014-2015.</w:t>
      </w:r>
    </w:p>
    <w:p w:rsidR="00033D60" w:rsidRPr="007F545F" w:rsidRDefault="00033D60" w:rsidP="007F545F">
      <w:pPr>
        <w:pStyle w:val="ListParagraph"/>
        <w:keepNext/>
        <w:keepLines/>
        <w:numPr>
          <w:ilvl w:val="0"/>
          <w:numId w:val="21"/>
        </w:numPr>
        <w:rPr>
          <w:rFonts w:asciiTheme="majorHAnsi" w:hAnsiTheme="majorHAnsi"/>
          <w:bCs/>
          <w:sz w:val="20"/>
          <w:szCs w:val="20"/>
        </w:rPr>
      </w:pPr>
      <w:r w:rsidRPr="007F545F">
        <w:rPr>
          <w:rFonts w:asciiTheme="majorHAnsi" w:hAnsiTheme="majorHAnsi"/>
          <w:bCs/>
          <w:sz w:val="20"/>
          <w:szCs w:val="20"/>
        </w:rPr>
        <w:t xml:space="preserve">$500. </w:t>
      </w:r>
      <w:r w:rsidRPr="007F545F">
        <w:rPr>
          <w:rFonts w:asciiTheme="majorHAnsi" w:hAnsiTheme="majorHAnsi"/>
          <w:b/>
          <w:bCs/>
          <w:sz w:val="20"/>
          <w:szCs w:val="20"/>
        </w:rPr>
        <w:t>J. Keshwani</w:t>
      </w:r>
      <w:r w:rsidRPr="007F545F">
        <w:rPr>
          <w:rFonts w:asciiTheme="majorHAnsi" w:hAnsiTheme="majorHAnsi"/>
          <w:bCs/>
          <w:sz w:val="20"/>
          <w:szCs w:val="20"/>
        </w:rPr>
        <w:t>. Biomedical Engineering Workshop. Nebraska Department of Education. 2014.</w:t>
      </w:r>
    </w:p>
    <w:p w:rsidR="00033D60" w:rsidRPr="007F545F" w:rsidRDefault="00033D60" w:rsidP="007F545F">
      <w:pPr>
        <w:pStyle w:val="ListParagraph"/>
        <w:keepNext/>
        <w:keepLines/>
        <w:numPr>
          <w:ilvl w:val="0"/>
          <w:numId w:val="21"/>
        </w:numPr>
        <w:rPr>
          <w:rFonts w:asciiTheme="majorHAnsi" w:hAnsiTheme="majorHAnsi"/>
          <w:bCs/>
          <w:sz w:val="20"/>
          <w:szCs w:val="20"/>
        </w:rPr>
      </w:pPr>
      <w:r w:rsidRPr="007F545F">
        <w:rPr>
          <w:rFonts w:asciiTheme="majorHAnsi" w:hAnsiTheme="majorHAnsi"/>
          <w:bCs/>
          <w:sz w:val="20"/>
          <w:szCs w:val="20"/>
        </w:rPr>
        <w:t xml:space="preserve">$15,000. Borck, H. and </w:t>
      </w:r>
      <w:r w:rsidRPr="007F545F">
        <w:rPr>
          <w:rFonts w:asciiTheme="majorHAnsi" w:hAnsiTheme="majorHAnsi"/>
          <w:b/>
          <w:bCs/>
          <w:sz w:val="20"/>
          <w:szCs w:val="20"/>
        </w:rPr>
        <w:t>J. Keshwani</w:t>
      </w:r>
      <w:r w:rsidRPr="007F545F">
        <w:rPr>
          <w:rFonts w:asciiTheme="majorHAnsi" w:hAnsiTheme="majorHAnsi"/>
          <w:bCs/>
          <w:sz w:val="20"/>
          <w:szCs w:val="20"/>
        </w:rPr>
        <w:t>. Monsanto and 4-H Challenging Youth to be the Solution. National 4-H Council. 2014</w:t>
      </w:r>
    </w:p>
    <w:p w:rsidR="003362D5" w:rsidRPr="007F545F" w:rsidRDefault="003362D5" w:rsidP="00CB4CB0">
      <w:pPr>
        <w:rPr>
          <w:rFonts w:asciiTheme="majorHAnsi" w:hAnsiTheme="majorHAnsi"/>
          <w:bCs/>
          <w:sz w:val="20"/>
          <w:szCs w:val="20"/>
        </w:rPr>
      </w:pPr>
    </w:p>
    <w:p w:rsidR="00CB4CB0" w:rsidRPr="007F545F" w:rsidRDefault="00CB4CB0" w:rsidP="00A55A90">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2.</w:t>
      </w:r>
      <w:r w:rsidR="00A55A90" w:rsidRPr="007F545F">
        <w:rPr>
          <w:rFonts w:asciiTheme="majorHAnsi" w:hAnsiTheme="majorHAnsi"/>
          <w:bCs/>
          <w:color w:val="990033"/>
          <w:sz w:val="20"/>
          <w:szCs w:val="20"/>
        </w:rPr>
        <w:t>2</w:t>
      </w:r>
      <w:r w:rsidRPr="007F545F">
        <w:rPr>
          <w:rFonts w:asciiTheme="majorHAnsi" w:hAnsiTheme="majorHAnsi"/>
          <w:bCs/>
          <w:color w:val="990033"/>
          <w:sz w:val="20"/>
          <w:szCs w:val="20"/>
        </w:rPr>
        <w:t>.3</w:t>
      </w:r>
      <w:r w:rsidRPr="007F545F">
        <w:rPr>
          <w:rFonts w:asciiTheme="majorHAnsi" w:hAnsiTheme="majorHAnsi"/>
          <w:bCs/>
          <w:color w:val="990033"/>
          <w:sz w:val="20"/>
          <w:szCs w:val="20"/>
        </w:rPr>
        <w:tab/>
        <w:t>External Research Grants Submitted</w:t>
      </w:r>
    </w:p>
    <w:p w:rsidR="00D047F1" w:rsidRPr="007F545F" w:rsidRDefault="00D047F1" w:rsidP="00A55A90">
      <w:pPr>
        <w:pStyle w:val="ListParagraph"/>
        <w:keepNext/>
        <w:keepLines/>
        <w:rPr>
          <w:rFonts w:asciiTheme="majorHAnsi" w:hAnsiTheme="majorHAnsi"/>
          <w:bCs/>
          <w:sz w:val="20"/>
          <w:szCs w:val="20"/>
        </w:rPr>
      </w:pPr>
      <w:r>
        <w:rPr>
          <w:rFonts w:asciiTheme="majorHAnsi" w:hAnsiTheme="majorHAnsi"/>
          <w:bCs/>
          <w:sz w:val="20"/>
          <w:szCs w:val="20"/>
        </w:rPr>
        <w:t>None</w:t>
      </w:r>
    </w:p>
    <w:p w:rsidR="000B09A3" w:rsidRPr="007F545F" w:rsidRDefault="000B09A3" w:rsidP="00C47263">
      <w:pPr>
        <w:pStyle w:val="ListParagraph"/>
        <w:rPr>
          <w:rFonts w:asciiTheme="majorHAnsi" w:hAnsiTheme="majorHAnsi"/>
          <w:bCs/>
          <w:sz w:val="20"/>
          <w:szCs w:val="20"/>
        </w:rPr>
      </w:pPr>
    </w:p>
    <w:p w:rsidR="00CB4CB0" w:rsidRPr="007F545F" w:rsidRDefault="00CB4CB0" w:rsidP="00CB4CB0">
      <w:pPr>
        <w:rPr>
          <w:rFonts w:asciiTheme="majorHAnsi" w:hAnsiTheme="majorHAnsi"/>
          <w:bCs/>
          <w:color w:val="990033"/>
          <w:sz w:val="20"/>
          <w:szCs w:val="20"/>
        </w:rPr>
      </w:pPr>
      <w:r w:rsidRPr="007F545F">
        <w:rPr>
          <w:rFonts w:asciiTheme="majorHAnsi" w:hAnsiTheme="majorHAnsi"/>
          <w:bCs/>
          <w:color w:val="990033"/>
          <w:sz w:val="20"/>
          <w:szCs w:val="20"/>
        </w:rPr>
        <w:t>Section 2.2.4</w:t>
      </w:r>
      <w:r w:rsidRPr="007F545F">
        <w:rPr>
          <w:rFonts w:asciiTheme="majorHAnsi" w:hAnsiTheme="majorHAnsi"/>
          <w:bCs/>
          <w:color w:val="990033"/>
          <w:sz w:val="20"/>
          <w:szCs w:val="20"/>
        </w:rPr>
        <w:tab/>
        <w:t>External Research Grants Submitted but not Funded</w:t>
      </w:r>
    </w:p>
    <w:p w:rsidR="001C7B8A" w:rsidRPr="007F545F" w:rsidRDefault="001C7B8A" w:rsidP="00CB4CB0">
      <w:pPr>
        <w:rPr>
          <w:rFonts w:asciiTheme="majorHAnsi" w:hAnsiTheme="majorHAnsi"/>
          <w:bCs/>
          <w:color w:val="990033"/>
          <w:sz w:val="20"/>
          <w:szCs w:val="20"/>
        </w:rPr>
      </w:pPr>
    </w:p>
    <w:p w:rsidR="00CF224B" w:rsidRPr="007F545F" w:rsidRDefault="00CF224B" w:rsidP="00033D60">
      <w:pPr>
        <w:pStyle w:val="ListParagraph"/>
        <w:numPr>
          <w:ilvl w:val="0"/>
          <w:numId w:val="23"/>
        </w:numPr>
        <w:rPr>
          <w:rFonts w:asciiTheme="majorHAnsi" w:hAnsiTheme="majorHAnsi"/>
          <w:bCs/>
          <w:sz w:val="20"/>
          <w:szCs w:val="20"/>
        </w:rPr>
      </w:pPr>
      <w:r w:rsidRPr="007F545F">
        <w:rPr>
          <w:rFonts w:asciiTheme="majorHAnsi" w:hAnsiTheme="majorHAnsi"/>
          <w:bCs/>
          <w:sz w:val="20"/>
          <w:szCs w:val="20"/>
        </w:rPr>
        <w:t xml:space="preserve">$300,000. Mamo, M., J. Carroll, </w:t>
      </w:r>
      <w:r w:rsidRPr="007F545F">
        <w:rPr>
          <w:rFonts w:asciiTheme="majorHAnsi" w:hAnsiTheme="majorHAnsi"/>
          <w:b/>
          <w:bCs/>
          <w:sz w:val="20"/>
          <w:szCs w:val="20"/>
        </w:rPr>
        <w:t>J. Keshwani</w:t>
      </w:r>
      <w:r w:rsidRPr="007F545F">
        <w:rPr>
          <w:rFonts w:asciiTheme="majorHAnsi" w:hAnsiTheme="majorHAnsi"/>
          <w:bCs/>
          <w:sz w:val="20"/>
          <w:szCs w:val="20"/>
        </w:rPr>
        <w:t xml:space="preserve">, D. </w:t>
      </w:r>
      <w:proofErr w:type="spellStart"/>
      <w:r w:rsidRPr="007F545F">
        <w:rPr>
          <w:rFonts w:asciiTheme="majorHAnsi" w:hAnsiTheme="majorHAnsi"/>
          <w:bCs/>
          <w:sz w:val="20"/>
          <w:szCs w:val="20"/>
        </w:rPr>
        <w:t>Lambe</w:t>
      </w:r>
      <w:proofErr w:type="spellEnd"/>
      <w:r w:rsidRPr="007F545F">
        <w:rPr>
          <w:rFonts w:asciiTheme="majorHAnsi" w:hAnsiTheme="majorHAnsi"/>
          <w:bCs/>
          <w:sz w:val="20"/>
          <w:szCs w:val="20"/>
        </w:rPr>
        <w:t xml:space="preserve">, D. Lee, G. </w:t>
      </w:r>
      <w:proofErr w:type="spellStart"/>
      <w:r w:rsidRPr="007F545F">
        <w:rPr>
          <w:rFonts w:asciiTheme="majorHAnsi" w:hAnsiTheme="majorHAnsi"/>
          <w:bCs/>
          <w:sz w:val="20"/>
          <w:szCs w:val="20"/>
        </w:rPr>
        <w:t>Matkin</w:t>
      </w:r>
      <w:proofErr w:type="spellEnd"/>
      <w:r w:rsidRPr="007F545F">
        <w:rPr>
          <w:rFonts w:asciiTheme="majorHAnsi" w:hAnsiTheme="majorHAnsi"/>
          <w:bCs/>
          <w:sz w:val="20"/>
          <w:szCs w:val="20"/>
        </w:rPr>
        <w:t xml:space="preserve">, L. Sandall, W. Schacht, and C. </w:t>
      </w:r>
      <w:proofErr w:type="spellStart"/>
      <w:r w:rsidRPr="007F545F">
        <w:rPr>
          <w:rFonts w:asciiTheme="majorHAnsi" w:hAnsiTheme="majorHAnsi"/>
          <w:bCs/>
          <w:sz w:val="20"/>
          <w:szCs w:val="20"/>
        </w:rPr>
        <w:t>Speth</w:t>
      </w:r>
      <w:proofErr w:type="spellEnd"/>
      <w:r w:rsidRPr="007F545F">
        <w:rPr>
          <w:rFonts w:asciiTheme="majorHAnsi" w:hAnsiTheme="majorHAnsi"/>
          <w:bCs/>
          <w:sz w:val="20"/>
          <w:szCs w:val="20"/>
        </w:rPr>
        <w:t>. Fostering the Next Generation of Agricultural and Natural Resources Professionals through Experiential Learning in Research, Education and Extension. USDA-AFRI. 2016-2018.</w:t>
      </w:r>
    </w:p>
    <w:p w:rsidR="001C7B8A" w:rsidRPr="007F545F" w:rsidRDefault="00C80337" w:rsidP="00033D60">
      <w:pPr>
        <w:pStyle w:val="ListParagraph"/>
        <w:numPr>
          <w:ilvl w:val="0"/>
          <w:numId w:val="23"/>
        </w:numPr>
        <w:rPr>
          <w:rFonts w:asciiTheme="majorHAnsi" w:hAnsiTheme="majorHAnsi"/>
          <w:bCs/>
          <w:sz w:val="20"/>
          <w:szCs w:val="20"/>
        </w:rPr>
      </w:pPr>
      <w:r w:rsidRPr="007F545F">
        <w:rPr>
          <w:rFonts w:asciiTheme="majorHAnsi" w:hAnsiTheme="majorHAnsi"/>
          <w:bCs/>
          <w:sz w:val="20"/>
          <w:szCs w:val="20"/>
        </w:rPr>
        <w:t xml:space="preserve">$23,000. L. Luck, K. Anderson, and </w:t>
      </w:r>
      <w:r w:rsidRPr="007F545F">
        <w:rPr>
          <w:rFonts w:asciiTheme="majorHAnsi" w:hAnsiTheme="majorHAnsi"/>
          <w:b/>
          <w:bCs/>
          <w:sz w:val="20"/>
          <w:szCs w:val="20"/>
        </w:rPr>
        <w:t>J. Keshwani</w:t>
      </w:r>
      <w:r w:rsidRPr="007F545F">
        <w:rPr>
          <w:rFonts w:asciiTheme="majorHAnsi" w:hAnsiTheme="majorHAnsi"/>
          <w:bCs/>
          <w:sz w:val="20"/>
          <w:szCs w:val="20"/>
        </w:rPr>
        <w:t xml:space="preserve">. Developing the </w:t>
      </w:r>
      <w:proofErr w:type="spellStart"/>
      <w:r w:rsidRPr="007F545F">
        <w:rPr>
          <w:rFonts w:asciiTheme="majorHAnsi" w:hAnsiTheme="majorHAnsi"/>
          <w:bCs/>
          <w:sz w:val="20"/>
          <w:szCs w:val="20"/>
        </w:rPr>
        <w:t>EquiMove</w:t>
      </w:r>
      <w:proofErr w:type="spellEnd"/>
      <w:r w:rsidRPr="007F545F">
        <w:rPr>
          <w:rFonts w:asciiTheme="majorHAnsi" w:hAnsiTheme="majorHAnsi"/>
          <w:bCs/>
          <w:sz w:val="20"/>
          <w:szCs w:val="20"/>
        </w:rPr>
        <w:t xml:space="preserve"> Horse Sensor and Instructional Design Website: An online resource to educate people on health and fitness of their horses. American Association of Equine Practitioners Foundation. 2015-2016.</w:t>
      </w:r>
    </w:p>
    <w:p w:rsidR="001C7B8A" w:rsidRPr="007F545F" w:rsidRDefault="001C7B8A" w:rsidP="00033D60">
      <w:pPr>
        <w:pStyle w:val="ListParagraph"/>
        <w:numPr>
          <w:ilvl w:val="0"/>
          <w:numId w:val="23"/>
        </w:numPr>
        <w:rPr>
          <w:rFonts w:asciiTheme="majorHAnsi" w:hAnsiTheme="majorHAnsi"/>
          <w:bCs/>
          <w:sz w:val="20"/>
          <w:szCs w:val="20"/>
        </w:rPr>
      </w:pPr>
      <w:r w:rsidRPr="007F545F">
        <w:rPr>
          <w:rFonts w:asciiTheme="majorHAnsi" w:hAnsiTheme="majorHAnsi"/>
          <w:bCs/>
          <w:sz w:val="20"/>
          <w:szCs w:val="20"/>
        </w:rPr>
        <w:t xml:space="preserve">$27,720. L. Luck, K. Anderson, and </w:t>
      </w:r>
      <w:r w:rsidRPr="007F545F">
        <w:rPr>
          <w:rFonts w:asciiTheme="majorHAnsi" w:hAnsiTheme="majorHAnsi"/>
          <w:b/>
          <w:bCs/>
          <w:sz w:val="20"/>
          <w:szCs w:val="20"/>
        </w:rPr>
        <w:t>J. Keshwani</w:t>
      </w:r>
      <w:r w:rsidRPr="007F545F">
        <w:rPr>
          <w:rFonts w:asciiTheme="majorHAnsi" w:hAnsiTheme="majorHAnsi"/>
          <w:bCs/>
          <w:sz w:val="20"/>
          <w:szCs w:val="20"/>
        </w:rPr>
        <w:t xml:space="preserve">. </w:t>
      </w:r>
      <w:proofErr w:type="spellStart"/>
      <w:r w:rsidRPr="007F545F">
        <w:rPr>
          <w:rFonts w:asciiTheme="majorHAnsi" w:hAnsiTheme="majorHAnsi"/>
          <w:bCs/>
          <w:sz w:val="20"/>
          <w:szCs w:val="20"/>
        </w:rPr>
        <w:t>Equimove</w:t>
      </w:r>
      <w:proofErr w:type="spellEnd"/>
      <w:r w:rsidRPr="007F545F">
        <w:rPr>
          <w:rFonts w:asciiTheme="majorHAnsi" w:hAnsiTheme="majorHAnsi"/>
          <w:bCs/>
          <w:sz w:val="20"/>
          <w:szCs w:val="20"/>
        </w:rPr>
        <w:t xml:space="preserve"> Sensor and Instructional Design Website. USA Equestrian Trust. 2015-2016.</w:t>
      </w:r>
    </w:p>
    <w:p w:rsidR="001C7B8A" w:rsidRPr="007F545F" w:rsidRDefault="001C7B8A" w:rsidP="00033D60">
      <w:pPr>
        <w:pStyle w:val="ListParagraph"/>
        <w:numPr>
          <w:ilvl w:val="0"/>
          <w:numId w:val="23"/>
        </w:numPr>
        <w:rPr>
          <w:rFonts w:asciiTheme="majorHAnsi" w:hAnsiTheme="majorHAnsi"/>
          <w:bCs/>
          <w:sz w:val="20"/>
          <w:szCs w:val="20"/>
        </w:rPr>
      </w:pPr>
      <w:r w:rsidRPr="007F545F">
        <w:rPr>
          <w:rFonts w:asciiTheme="majorHAnsi" w:hAnsiTheme="majorHAnsi"/>
          <w:bCs/>
          <w:sz w:val="20"/>
          <w:szCs w:val="20"/>
        </w:rPr>
        <w:t xml:space="preserve">$2,499,917.  Barker, B., G. Bashford, </w:t>
      </w:r>
      <w:r w:rsidRPr="007F545F">
        <w:rPr>
          <w:rFonts w:asciiTheme="majorHAnsi" w:hAnsiTheme="majorHAnsi"/>
          <w:b/>
          <w:bCs/>
          <w:sz w:val="20"/>
          <w:szCs w:val="20"/>
        </w:rPr>
        <w:t>J. Keshwani</w:t>
      </w:r>
      <w:r w:rsidRPr="007F545F">
        <w:rPr>
          <w:rFonts w:asciiTheme="majorHAnsi" w:hAnsiTheme="majorHAnsi"/>
          <w:bCs/>
          <w:sz w:val="20"/>
          <w:szCs w:val="20"/>
        </w:rPr>
        <w:t xml:space="preserve">, G. Nugent, and J. Pedersen. </w:t>
      </w:r>
      <w:proofErr w:type="spellStart"/>
      <w:r w:rsidRPr="007F545F">
        <w:rPr>
          <w:rFonts w:asciiTheme="majorHAnsi" w:hAnsiTheme="majorHAnsi"/>
          <w:bCs/>
          <w:sz w:val="20"/>
          <w:szCs w:val="20"/>
        </w:rPr>
        <w:t>WearTec</w:t>
      </w:r>
      <w:proofErr w:type="spellEnd"/>
      <w:r w:rsidRPr="007F545F">
        <w:rPr>
          <w:rFonts w:asciiTheme="majorHAnsi" w:hAnsiTheme="majorHAnsi"/>
          <w:bCs/>
          <w:sz w:val="20"/>
          <w:szCs w:val="20"/>
        </w:rPr>
        <w:t xml:space="preserve"> + </w:t>
      </w:r>
      <w:proofErr w:type="spellStart"/>
      <w:r w:rsidRPr="007F545F">
        <w:rPr>
          <w:rFonts w:asciiTheme="majorHAnsi" w:hAnsiTheme="majorHAnsi"/>
          <w:bCs/>
          <w:sz w:val="20"/>
          <w:szCs w:val="20"/>
        </w:rPr>
        <w:t>IoT</w:t>
      </w:r>
      <w:proofErr w:type="spellEnd"/>
      <w:r w:rsidRPr="007F545F">
        <w:rPr>
          <w:rFonts w:asciiTheme="majorHAnsi" w:hAnsiTheme="majorHAnsi"/>
          <w:bCs/>
          <w:sz w:val="20"/>
          <w:szCs w:val="20"/>
        </w:rPr>
        <w:t xml:space="preserve"> (Internet of Things). NSF. 2015-2018.</w:t>
      </w:r>
    </w:p>
    <w:p w:rsidR="001C7B8A" w:rsidRPr="007F545F" w:rsidRDefault="001C7B8A" w:rsidP="00033D60">
      <w:pPr>
        <w:pStyle w:val="ListParagraph"/>
        <w:numPr>
          <w:ilvl w:val="0"/>
          <w:numId w:val="23"/>
        </w:numPr>
        <w:rPr>
          <w:rFonts w:asciiTheme="majorHAnsi" w:hAnsiTheme="majorHAnsi"/>
          <w:bCs/>
          <w:sz w:val="20"/>
          <w:szCs w:val="20"/>
        </w:rPr>
      </w:pPr>
      <w:r w:rsidRPr="007F545F">
        <w:rPr>
          <w:rFonts w:asciiTheme="majorHAnsi" w:hAnsiTheme="majorHAnsi"/>
          <w:bCs/>
          <w:sz w:val="20"/>
          <w:szCs w:val="20"/>
        </w:rPr>
        <w:lastRenderedPageBreak/>
        <w:t xml:space="preserve">$387,525. Stains, M., K. Adams, B. Couch, J. Dauer, J. Dauer, C. Forbes, D. Golick, M. </w:t>
      </w:r>
      <w:proofErr w:type="spellStart"/>
      <w:r w:rsidRPr="007F545F">
        <w:rPr>
          <w:rFonts w:asciiTheme="majorHAnsi" w:hAnsiTheme="majorHAnsi"/>
          <w:bCs/>
          <w:sz w:val="20"/>
          <w:szCs w:val="20"/>
        </w:rPr>
        <w:t>Griep</w:t>
      </w:r>
      <w:proofErr w:type="spellEnd"/>
      <w:r w:rsidRPr="007F545F">
        <w:rPr>
          <w:rFonts w:asciiTheme="majorHAnsi" w:hAnsiTheme="majorHAnsi"/>
          <w:bCs/>
          <w:sz w:val="20"/>
          <w:szCs w:val="20"/>
        </w:rPr>
        <w:t xml:space="preserve">, </w:t>
      </w:r>
      <w:r w:rsidRPr="007F545F">
        <w:rPr>
          <w:rFonts w:asciiTheme="majorHAnsi" w:hAnsiTheme="majorHAnsi"/>
          <w:b/>
          <w:bCs/>
          <w:sz w:val="20"/>
          <w:szCs w:val="20"/>
        </w:rPr>
        <w:t>J. Keshwani</w:t>
      </w:r>
      <w:r w:rsidRPr="007F545F">
        <w:rPr>
          <w:rFonts w:asciiTheme="majorHAnsi" w:hAnsiTheme="majorHAnsi"/>
          <w:bCs/>
          <w:sz w:val="20"/>
          <w:szCs w:val="20"/>
        </w:rPr>
        <w:t xml:space="preserve">, M. </w:t>
      </w:r>
      <w:proofErr w:type="spellStart"/>
      <w:r w:rsidRPr="007F545F">
        <w:rPr>
          <w:rFonts w:asciiTheme="majorHAnsi" w:hAnsiTheme="majorHAnsi"/>
          <w:bCs/>
          <w:sz w:val="20"/>
          <w:szCs w:val="20"/>
        </w:rPr>
        <w:t>Kuzila</w:t>
      </w:r>
      <w:proofErr w:type="spellEnd"/>
      <w:r w:rsidRPr="007F545F">
        <w:rPr>
          <w:rFonts w:asciiTheme="majorHAnsi" w:hAnsiTheme="majorHAnsi"/>
          <w:bCs/>
          <w:sz w:val="20"/>
          <w:szCs w:val="20"/>
        </w:rPr>
        <w:t xml:space="preserve">, Y.-J. Lai, M. Pegg, and A. </w:t>
      </w:r>
      <w:proofErr w:type="spellStart"/>
      <w:r w:rsidRPr="007F545F">
        <w:rPr>
          <w:rFonts w:asciiTheme="majorHAnsi" w:hAnsiTheme="majorHAnsi"/>
          <w:bCs/>
          <w:sz w:val="20"/>
          <w:szCs w:val="20"/>
        </w:rPr>
        <w:t>Zygielbaum</w:t>
      </w:r>
      <w:proofErr w:type="spellEnd"/>
      <w:r w:rsidRPr="007F545F">
        <w:rPr>
          <w:rFonts w:asciiTheme="majorHAnsi" w:hAnsiTheme="majorHAnsi"/>
          <w:bCs/>
          <w:sz w:val="20"/>
          <w:szCs w:val="20"/>
        </w:rPr>
        <w:t>. REU Site: Immersion into the Science, Technology, Engineering, and Mathematics (STEM) Education Research Community. NSF. 2015-2018.</w:t>
      </w:r>
    </w:p>
    <w:p w:rsidR="001C7B8A" w:rsidRPr="007F545F" w:rsidRDefault="001C7B8A" w:rsidP="00033D60">
      <w:pPr>
        <w:pStyle w:val="ListParagraph"/>
        <w:numPr>
          <w:ilvl w:val="0"/>
          <w:numId w:val="23"/>
        </w:numPr>
        <w:rPr>
          <w:rFonts w:asciiTheme="majorHAnsi" w:hAnsiTheme="majorHAnsi"/>
          <w:bCs/>
          <w:sz w:val="20"/>
          <w:szCs w:val="20"/>
        </w:rPr>
      </w:pPr>
      <w:r w:rsidRPr="007F545F">
        <w:rPr>
          <w:rFonts w:asciiTheme="majorHAnsi" w:hAnsiTheme="majorHAnsi"/>
          <w:bCs/>
          <w:sz w:val="20"/>
          <w:szCs w:val="20"/>
        </w:rPr>
        <w:t>$34</w:t>
      </w:r>
      <w:proofErr w:type="gramStart"/>
      <w:r w:rsidRPr="007F545F">
        <w:rPr>
          <w:rFonts w:asciiTheme="majorHAnsi" w:hAnsiTheme="majorHAnsi"/>
          <w:bCs/>
          <w:sz w:val="20"/>
          <w:szCs w:val="20"/>
        </w:rPr>
        <w:t>,9655</w:t>
      </w:r>
      <w:proofErr w:type="gramEnd"/>
      <w:r w:rsidRPr="007F545F">
        <w:rPr>
          <w:rFonts w:asciiTheme="majorHAnsi" w:hAnsiTheme="majorHAnsi"/>
          <w:bCs/>
          <w:sz w:val="20"/>
          <w:szCs w:val="20"/>
        </w:rPr>
        <w:t xml:space="preserve">. Hay, J. and </w:t>
      </w:r>
      <w:r w:rsidRPr="007F545F">
        <w:rPr>
          <w:rFonts w:asciiTheme="majorHAnsi" w:hAnsiTheme="majorHAnsi"/>
          <w:b/>
          <w:bCs/>
          <w:sz w:val="20"/>
          <w:szCs w:val="20"/>
        </w:rPr>
        <w:t>J. Keshwani</w:t>
      </w:r>
      <w:r w:rsidRPr="007F545F">
        <w:rPr>
          <w:rFonts w:asciiTheme="majorHAnsi" w:hAnsiTheme="majorHAnsi"/>
          <w:bCs/>
          <w:sz w:val="20"/>
          <w:szCs w:val="20"/>
        </w:rPr>
        <w:t>. Benchmarking Energy Literacy in Nebraska. NE Energy Office. 2014.</w:t>
      </w:r>
    </w:p>
    <w:p w:rsidR="000A4BA0" w:rsidRPr="007F545F" w:rsidRDefault="00033D60" w:rsidP="00033D60">
      <w:pPr>
        <w:pStyle w:val="ListParagraph"/>
        <w:numPr>
          <w:ilvl w:val="0"/>
          <w:numId w:val="23"/>
        </w:numPr>
        <w:rPr>
          <w:rFonts w:asciiTheme="majorHAnsi" w:hAnsiTheme="majorHAnsi"/>
          <w:bCs/>
          <w:sz w:val="20"/>
          <w:szCs w:val="20"/>
        </w:rPr>
      </w:pPr>
      <w:r w:rsidRPr="007F545F">
        <w:rPr>
          <w:rFonts w:asciiTheme="majorHAnsi" w:hAnsiTheme="majorHAnsi"/>
          <w:bCs/>
          <w:sz w:val="20"/>
          <w:szCs w:val="20"/>
        </w:rPr>
        <w:t xml:space="preserve">$2,953,460. Barker, B., </w:t>
      </w:r>
      <w:r w:rsidRPr="007F545F">
        <w:rPr>
          <w:rFonts w:asciiTheme="majorHAnsi" w:hAnsiTheme="majorHAnsi"/>
          <w:b/>
          <w:bCs/>
          <w:sz w:val="20"/>
          <w:szCs w:val="20"/>
        </w:rPr>
        <w:t>J. Keshwani</w:t>
      </w:r>
      <w:r w:rsidRPr="007F545F">
        <w:rPr>
          <w:rFonts w:asciiTheme="majorHAnsi" w:hAnsiTheme="majorHAnsi"/>
          <w:bCs/>
          <w:sz w:val="20"/>
          <w:szCs w:val="20"/>
        </w:rPr>
        <w:t>, C. Nelson, and G. Nugent. Project SENSE. NSF. 2013-2017.</w:t>
      </w:r>
    </w:p>
    <w:p w:rsidR="00033D60" w:rsidRPr="007F545F" w:rsidRDefault="00033D60" w:rsidP="001C7B8A">
      <w:pPr>
        <w:pStyle w:val="ListParagraph"/>
        <w:rPr>
          <w:rFonts w:asciiTheme="majorHAnsi" w:hAnsiTheme="majorHAnsi"/>
          <w:bCs/>
          <w:sz w:val="20"/>
          <w:szCs w:val="20"/>
        </w:rPr>
      </w:pPr>
    </w:p>
    <w:p w:rsidR="00CB4CB0" w:rsidRPr="007F545F" w:rsidRDefault="00CB4CB0" w:rsidP="00CB4CB0">
      <w:pPr>
        <w:rPr>
          <w:rFonts w:asciiTheme="majorHAnsi" w:hAnsiTheme="majorHAnsi"/>
          <w:b/>
          <w:bCs/>
          <w:color w:val="990033"/>
          <w:sz w:val="20"/>
          <w:szCs w:val="20"/>
        </w:rPr>
      </w:pPr>
      <w:r w:rsidRPr="007F545F">
        <w:rPr>
          <w:rFonts w:asciiTheme="majorHAnsi" w:hAnsiTheme="majorHAnsi"/>
          <w:b/>
          <w:bCs/>
          <w:color w:val="990033"/>
          <w:sz w:val="20"/>
          <w:szCs w:val="20"/>
        </w:rPr>
        <w:t>Section 2.3</w:t>
      </w:r>
      <w:r w:rsidRPr="007F545F">
        <w:rPr>
          <w:rFonts w:asciiTheme="majorHAnsi" w:hAnsiTheme="majorHAnsi"/>
          <w:b/>
          <w:bCs/>
          <w:color w:val="990033"/>
          <w:sz w:val="20"/>
          <w:szCs w:val="20"/>
        </w:rPr>
        <w:tab/>
        <w:t>Research Patents and Awards</w:t>
      </w:r>
    </w:p>
    <w:p w:rsidR="00A55A90" w:rsidRPr="007F545F" w:rsidRDefault="00A55A90" w:rsidP="00CB4CB0">
      <w:pPr>
        <w:rPr>
          <w:rFonts w:asciiTheme="majorHAnsi" w:hAnsiTheme="majorHAnsi"/>
          <w:b/>
          <w:bCs/>
          <w:color w:val="990033"/>
          <w:sz w:val="20"/>
          <w:szCs w:val="20"/>
        </w:rPr>
      </w:pPr>
    </w:p>
    <w:p w:rsidR="00CB4CB0" w:rsidRPr="007F545F" w:rsidRDefault="00CB4CB0" w:rsidP="00CB4CB0">
      <w:pPr>
        <w:rPr>
          <w:rFonts w:asciiTheme="majorHAnsi" w:hAnsiTheme="majorHAnsi"/>
          <w:bCs/>
          <w:color w:val="990033"/>
          <w:sz w:val="20"/>
          <w:szCs w:val="20"/>
        </w:rPr>
      </w:pPr>
      <w:r w:rsidRPr="007F545F">
        <w:rPr>
          <w:rFonts w:asciiTheme="majorHAnsi" w:hAnsiTheme="majorHAnsi"/>
          <w:bCs/>
          <w:color w:val="990033"/>
          <w:sz w:val="20"/>
          <w:szCs w:val="20"/>
        </w:rPr>
        <w:t>Section 2.3.1</w:t>
      </w:r>
      <w:r w:rsidRPr="007F545F">
        <w:rPr>
          <w:rFonts w:asciiTheme="majorHAnsi" w:hAnsiTheme="majorHAnsi"/>
          <w:bCs/>
          <w:color w:val="990033"/>
          <w:sz w:val="20"/>
          <w:szCs w:val="20"/>
        </w:rPr>
        <w:tab/>
        <w:t>Research Patents</w:t>
      </w:r>
    </w:p>
    <w:p w:rsidR="00CB4CB0" w:rsidRPr="007F545F" w:rsidRDefault="00CB4CB0" w:rsidP="00CB4CB0">
      <w:pPr>
        <w:rPr>
          <w:rFonts w:asciiTheme="majorHAnsi" w:hAnsiTheme="majorHAnsi"/>
          <w:bCs/>
          <w:sz w:val="20"/>
          <w:szCs w:val="20"/>
        </w:rPr>
      </w:pPr>
      <w:r w:rsidRPr="007F545F">
        <w:rPr>
          <w:rFonts w:asciiTheme="majorHAnsi" w:hAnsiTheme="majorHAnsi"/>
          <w:bCs/>
          <w:sz w:val="20"/>
          <w:szCs w:val="20"/>
        </w:rPr>
        <w:tab/>
      </w:r>
      <w:r w:rsidR="004C1F35" w:rsidRPr="007F545F">
        <w:rPr>
          <w:rFonts w:asciiTheme="majorHAnsi" w:hAnsiTheme="majorHAnsi"/>
          <w:bCs/>
          <w:sz w:val="20"/>
          <w:szCs w:val="20"/>
        </w:rPr>
        <w:t>None</w:t>
      </w:r>
    </w:p>
    <w:p w:rsidR="00CB4CB0" w:rsidRPr="007F545F" w:rsidRDefault="00CB4CB0" w:rsidP="00CB4CB0">
      <w:pPr>
        <w:rPr>
          <w:rFonts w:asciiTheme="majorHAnsi" w:hAnsiTheme="majorHAnsi"/>
          <w:bCs/>
          <w:sz w:val="20"/>
          <w:szCs w:val="20"/>
        </w:rPr>
      </w:pPr>
    </w:p>
    <w:p w:rsidR="00CB4CB0" w:rsidRPr="007F545F" w:rsidRDefault="00CB4CB0" w:rsidP="00CB4CB0">
      <w:pPr>
        <w:rPr>
          <w:rFonts w:asciiTheme="majorHAnsi" w:hAnsiTheme="majorHAnsi"/>
          <w:bCs/>
          <w:color w:val="990033"/>
          <w:sz w:val="20"/>
          <w:szCs w:val="20"/>
        </w:rPr>
      </w:pPr>
      <w:r w:rsidRPr="007F545F">
        <w:rPr>
          <w:rFonts w:asciiTheme="majorHAnsi" w:hAnsiTheme="majorHAnsi"/>
          <w:bCs/>
          <w:color w:val="990033"/>
          <w:sz w:val="20"/>
          <w:szCs w:val="20"/>
        </w:rPr>
        <w:t>Section 2.3.2</w:t>
      </w:r>
      <w:r w:rsidRPr="007F545F">
        <w:rPr>
          <w:rFonts w:asciiTheme="majorHAnsi" w:hAnsiTheme="majorHAnsi"/>
          <w:bCs/>
          <w:color w:val="990033"/>
          <w:sz w:val="20"/>
          <w:szCs w:val="20"/>
        </w:rPr>
        <w:tab/>
      </w:r>
      <w:r w:rsidR="00EE4637" w:rsidRPr="007F545F">
        <w:rPr>
          <w:rFonts w:asciiTheme="majorHAnsi" w:hAnsiTheme="majorHAnsi"/>
          <w:bCs/>
          <w:color w:val="990033"/>
          <w:sz w:val="20"/>
          <w:szCs w:val="20"/>
        </w:rPr>
        <w:t>National and International Research Awards and Recognition</w:t>
      </w:r>
    </w:p>
    <w:p w:rsidR="00EE4637" w:rsidRPr="007F545F" w:rsidRDefault="004C1F35" w:rsidP="000A4BA0">
      <w:pPr>
        <w:ind w:firstLine="720"/>
        <w:rPr>
          <w:rFonts w:asciiTheme="majorHAnsi" w:hAnsiTheme="majorHAnsi"/>
          <w:bCs/>
          <w:sz w:val="20"/>
          <w:szCs w:val="20"/>
        </w:rPr>
      </w:pPr>
      <w:r w:rsidRPr="007F545F">
        <w:rPr>
          <w:rFonts w:asciiTheme="majorHAnsi" w:hAnsiTheme="majorHAnsi"/>
          <w:bCs/>
          <w:sz w:val="20"/>
          <w:szCs w:val="20"/>
        </w:rPr>
        <w:t>None</w:t>
      </w:r>
    </w:p>
    <w:p w:rsidR="000A4BA0" w:rsidRPr="007F545F" w:rsidRDefault="000A4BA0" w:rsidP="000A4BA0">
      <w:pPr>
        <w:ind w:firstLine="720"/>
        <w:rPr>
          <w:rFonts w:asciiTheme="majorHAnsi" w:hAnsiTheme="majorHAnsi"/>
          <w:bCs/>
          <w:sz w:val="20"/>
          <w:szCs w:val="20"/>
        </w:rPr>
      </w:pPr>
    </w:p>
    <w:p w:rsidR="00CB4CB0" w:rsidRPr="007F545F" w:rsidRDefault="00CB4CB0" w:rsidP="00CB4CB0">
      <w:pPr>
        <w:rPr>
          <w:rFonts w:asciiTheme="majorHAnsi" w:hAnsiTheme="majorHAnsi"/>
          <w:bCs/>
          <w:color w:val="990033"/>
          <w:sz w:val="20"/>
          <w:szCs w:val="20"/>
        </w:rPr>
      </w:pPr>
      <w:r w:rsidRPr="007F545F">
        <w:rPr>
          <w:rFonts w:asciiTheme="majorHAnsi" w:hAnsiTheme="majorHAnsi"/>
          <w:bCs/>
          <w:color w:val="990033"/>
          <w:sz w:val="20"/>
          <w:szCs w:val="20"/>
        </w:rPr>
        <w:t>Section 2.3.3</w:t>
      </w:r>
      <w:r w:rsidRPr="007F545F">
        <w:rPr>
          <w:rFonts w:asciiTheme="majorHAnsi" w:hAnsiTheme="majorHAnsi"/>
          <w:bCs/>
          <w:color w:val="990033"/>
          <w:sz w:val="20"/>
          <w:szCs w:val="20"/>
        </w:rPr>
        <w:tab/>
      </w:r>
      <w:r w:rsidR="00EE4637" w:rsidRPr="007F545F">
        <w:rPr>
          <w:rFonts w:asciiTheme="majorHAnsi" w:hAnsiTheme="majorHAnsi"/>
          <w:bCs/>
          <w:color w:val="990033"/>
          <w:sz w:val="20"/>
          <w:szCs w:val="20"/>
        </w:rPr>
        <w:t>Regional and Local Research Awards and Recognition</w:t>
      </w:r>
    </w:p>
    <w:p w:rsidR="002C77E1" w:rsidRPr="007F545F" w:rsidRDefault="004C1F35" w:rsidP="000A4BA0">
      <w:pPr>
        <w:ind w:firstLine="720"/>
        <w:rPr>
          <w:rFonts w:asciiTheme="majorHAnsi" w:hAnsiTheme="majorHAnsi"/>
          <w:bCs/>
          <w:sz w:val="20"/>
          <w:szCs w:val="20"/>
        </w:rPr>
      </w:pPr>
      <w:r w:rsidRPr="007F545F">
        <w:rPr>
          <w:rFonts w:asciiTheme="majorHAnsi" w:hAnsiTheme="majorHAnsi"/>
          <w:bCs/>
          <w:sz w:val="20"/>
          <w:szCs w:val="20"/>
        </w:rPr>
        <w:t>None</w:t>
      </w:r>
    </w:p>
    <w:p w:rsidR="000A4BA0" w:rsidRPr="007F545F" w:rsidRDefault="000A4BA0" w:rsidP="000A4BA0">
      <w:pPr>
        <w:ind w:firstLine="720"/>
        <w:rPr>
          <w:rFonts w:asciiTheme="majorHAnsi" w:hAnsiTheme="majorHAnsi"/>
          <w:bCs/>
          <w:sz w:val="20"/>
          <w:szCs w:val="20"/>
        </w:rPr>
      </w:pPr>
    </w:p>
    <w:p w:rsidR="00EE4637" w:rsidRPr="007F545F" w:rsidRDefault="00EE4637" w:rsidP="00D047F1">
      <w:pPr>
        <w:keepNext/>
        <w:keepLines/>
        <w:rPr>
          <w:rFonts w:asciiTheme="majorHAnsi" w:hAnsiTheme="majorHAnsi"/>
          <w:b/>
          <w:bCs/>
          <w:color w:val="990033"/>
          <w:szCs w:val="20"/>
        </w:rPr>
      </w:pPr>
      <w:r w:rsidRPr="007F545F">
        <w:rPr>
          <w:rFonts w:asciiTheme="majorHAnsi" w:hAnsiTheme="majorHAnsi"/>
          <w:b/>
          <w:bCs/>
          <w:color w:val="990033"/>
          <w:szCs w:val="20"/>
        </w:rPr>
        <w:t>Section 3</w:t>
      </w:r>
      <w:r w:rsidRPr="007F545F">
        <w:rPr>
          <w:rFonts w:asciiTheme="majorHAnsi" w:hAnsiTheme="majorHAnsi"/>
          <w:b/>
          <w:bCs/>
          <w:color w:val="990033"/>
          <w:szCs w:val="20"/>
        </w:rPr>
        <w:tab/>
        <w:t>Teaching Accomplishments</w:t>
      </w:r>
    </w:p>
    <w:p w:rsidR="00A55A90" w:rsidRPr="007F545F" w:rsidRDefault="00A55A90" w:rsidP="00D047F1">
      <w:pPr>
        <w:keepNext/>
        <w:keepLines/>
        <w:rPr>
          <w:rFonts w:asciiTheme="majorHAnsi" w:hAnsiTheme="majorHAnsi"/>
          <w:b/>
          <w:bCs/>
          <w:color w:val="990033"/>
          <w:szCs w:val="20"/>
        </w:rPr>
      </w:pPr>
    </w:p>
    <w:p w:rsidR="00EE4637" w:rsidRPr="007F545F" w:rsidRDefault="00EE4637" w:rsidP="00D047F1">
      <w:pPr>
        <w:keepNext/>
        <w:keepLines/>
        <w:rPr>
          <w:rFonts w:asciiTheme="majorHAnsi" w:hAnsiTheme="majorHAnsi"/>
          <w:b/>
          <w:bCs/>
          <w:color w:val="990033"/>
          <w:sz w:val="20"/>
          <w:szCs w:val="20"/>
        </w:rPr>
      </w:pPr>
      <w:r w:rsidRPr="007F545F">
        <w:rPr>
          <w:rFonts w:asciiTheme="majorHAnsi" w:hAnsiTheme="majorHAnsi"/>
          <w:b/>
          <w:bCs/>
          <w:color w:val="990033"/>
          <w:sz w:val="20"/>
          <w:szCs w:val="20"/>
        </w:rPr>
        <w:t>Section 3.1</w:t>
      </w:r>
      <w:r w:rsidRPr="007F545F">
        <w:rPr>
          <w:rFonts w:asciiTheme="majorHAnsi" w:hAnsiTheme="majorHAnsi"/>
          <w:b/>
          <w:bCs/>
          <w:color w:val="990033"/>
          <w:sz w:val="20"/>
          <w:szCs w:val="20"/>
        </w:rPr>
        <w:tab/>
        <w:t>Ph.D. Students</w:t>
      </w:r>
    </w:p>
    <w:p w:rsidR="00A55A90" w:rsidRPr="007F545F" w:rsidRDefault="00A55A90" w:rsidP="00EE4637">
      <w:pPr>
        <w:rPr>
          <w:rFonts w:asciiTheme="majorHAnsi" w:hAnsiTheme="majorHAnsi"/>
          <w:b/>
          <w:bCs/>
          <w:color w:val="990033"/>
          <w:sz w:val="20"/>
          <w:szCs w:val="20"/>
        </w:rPr>
      </w:pPr>
    </w:p>
    <w:p w:rsidR="00EE4637" w:rsidRPr="007F545F" w:rsidRDefault="00EE4637" w:rsidP="00EE4637">
      <w:pPr>
        <w:rPr>
          <w:rFonts w:asciiTheme="majorHAnsi" w:hAnsiTheme="majorHAnsi"/>
          <w:bCs/>
          <w:color w:val="990033"/>
          <w:sz w:val="20"/>
          <w:szCs w:val="20"/>
        </w:rPr>
      </w:pPr>
      <w:r w:rsidRPr="007F545F">
        <w:rPr>
          <w:rFonts w:asciiTheme="majorHAnsi" w:hAnsiTheme="majorHAnsi"/>
          <w:bCs/>
          <w:color w:val="990033"/>
          <w:sz w:val="20"/>
          <w:szCs w:val="20"/>
        </w:rPr>
        <w:t>Section 3.1.1</w:t>
      </w:r>
      <w:r w:rsidRPr="007F545F">
        <w:rPr>
          <w:rFonts w:asciiTheme="majorHAnsi" w:hAnsiTheme="majorHAnsi"/>
          <w:bCs/>
          <w:color w:val="990033"/>
          <w:sz w:val="20"/>
          <w:szCs w:val="20"/>
        </w:rPr>
        <w:tab/>
        <w:t>Ph.D. Graduated</w:t>
      </w:r>
    </w:p>
    <w:p w:rsidR="006240D8" w:rsidRPr="007F545F" w:rsidRDefault="004C1F35" w:rsidP="000A4BA0">
      <w:pPr>
        <w:ind w:firstLine="720"/>
        <w:rPr>
          <w:rFonts w:asciiTheme="majorHAnsi" w:hAnsiTheme="majorHAnsi"/>
          <w:bCs/>
          <w:sz w:val="20"/>
          <w:szCs w:val="20"/>
        </w:rPr>
      </w:pPr>
      <w:r w:rsidRPr="007F545F">
        <w:rPr>
          <w:rFonts w:asciiTheme="majorHAnsi" w:hAnsiTheme="majorHAnsi"/>
          <w:bCs/>
          <w:sz w:val="20"/>
          <w:szCs w:val="20"/>
        </w:rPr>
        <w:t>None</w:t>
      </w:r>
    </w:p>
    <w:p w:rsidR="006240D8" w:rsidRPr="007F545F" w:rsidRDefault="006240D8" w:rsidP="00EE4637">
      <w:pPr>
        <w:rPr>
          <w:rFonts w:asciiTheme="majorHAnsi" w:hAnsiTheme="majorHAnsi"/>
          <w:bCs/>
          <w:sz w:val="20"/>
          <w:szCs w:val="20"/>
        </w:rPr>
      </w:pPr>
    </w:p>
    <w:p w:rsidR="00EE4637" w:rsidRPr="007F545F" w:rsidRDefault="00EE4637" w:rsidP="00EE4637">
      <w:pPr>
        <w:rPr>
          <w:rFonts w:asciiTheme="majorHAnsi" w:hAnsiTheme="majorHAnsi"/>
          <w:bCs/>
          <w:color w:val="990033"/>
          <w:sz w:val="20"/>
          <w:szCs w:val="20"/>
        </w:rPr>
      </w:pPr>
      <w:r w:rsidRPr="007F545F">
        <w:rPr>
          <w:rFonts w:asciiTheme="majorHAnsi" w:hAnsiTheme="majorHAnsi"/>
          <w:bCs/>
          <w:color w:val="990033"/>
          <w:sz w:val="20"/>
          <w:szCs w:val="20"/>
        </w:rPr>
        <w:t>Section 3.1.2</w:t>
      </w:r>
      <w:r w:rsidRPr="007F545F">
        <w:rPr>
          <w:rFonts w:asciiTheme="majorHAnsi" w:hAnsiTheme="majorHAnsi"/>
          <w:bCs/>
          <w:color w:val="990033"/>
          <w:sz w:val="20"/>
          <w:szCs w:val="20"/>
        </w:rPr>
        <w:tab/>
        <w:t>Ph.D. in Progress</w:t>
      </w:r>
    </w:p>
    <w:p w:rsidR="006240D8" w:rsidRPr="007F545F" w:rsidRDefault="004C1F35" w:rsidP="000A4BA0">
      <w:pPr>
        <w:ind w:firstLine="720"/>
        <w:rPr>
          <w:rFonts w:asciiTheme="majorHAnsi" w:hAnsiTheme="majorHAnsi"/>
          <w:bCs/>
          <w:sz w:val="20"/>
          <w:szCs w:val="20"/>
        </w:rPr>
      </w:pPr>
      <w:r w:rsidRPr="007F545F">
        <w:rPr>
          <w:rFonts w:asciiTheme="majorHAnsi" w:hAnsiTheme="majorHAnsi"/>
          <w:bCs/>
          <w:sz w:val="20"/>
          <w:szCs w:val="20"/>
        </w:rPr>
        <w:t>None</w:t>
      </w:r>
    </w:p>
    <w:p w:rsidR="002C77E1" w:rsidRPr="007F545F" w:rsidRDefault="002C77E1" w:rsidP="00DE26B9">
      <w:pPr>
        <w:rPr>
          <w:rFonts w:asciiTheme="majorHAnsi" w:hAnsiTheme="majorHAnsi"/>
          <w:bCs/>
          <w:sz w:val="20"/>
          <w:szCs w:val="20"/>
        </w:rPr>
      </w:pPr>
    </w:p>
    <w:p w:rsidR="00EE4637" w:rsidRPr="007F545F" w:rsidRDefault="00EE4637" w:rsidP="00EE4637">
      <w:pPr>
        <w:rPr>
          <w:rFonts w:asciiTheme="majorHAnsi" w:hAnsiTheme="majorHAnsi"/>
          <w:b/>
          <w:bCs/>
          <w:color w:val="990033"/>
          <w:sz w:val="20"/>
          <w:szCs w:val="20"/>
        </w:rPr>
      </w:pPr>
      <w:r w:rsidRPr="007F545F">
        <w:rPr>
          <w:rFonts w:asciiTheme="majorHAnsi" w:hAnsiTheme="majorHAnsi"/>
          <w:b/>
          <w:bCs/>
          <w:color w:val="990033"/>
          <w:sz w:val="20"/>
          <w:szCs w:val="20"/>
        </w:rPr>
        <w:t>Section 3.2</w:t>
      </w:r>
      <w:r w:rsidRPr="007F545F">
        <w:rPr>
          <w:rFonts w:asciiTheme="majorHAnsi" w:hAnsiTheme="majorHAnsi"/>
          <w:b/>
          <w:bCs/>
          <w:color w:val="990033"/>
          <w:sz w:val="20"/>
          <w:szCs w:val="20"/>
        </w:rPr>
        <w:tab/>
        <w:t>M.S. Students</w:t>
      </w:r>
    </w:p>
    <w:p w:rsidR="00A55A90" w:rsidRPr="007F545F" w:rsidRDefault="00A55A90" w:rsidP="00EE4637">
      <w:pPr>
        <w:rPr>
          <w:rFonts w:asciiTheme="majorHAnsi" w:hAnsiTheme="majorHAnsi"/>
          <w:b/>
          <w:bCs/>
          <w:color w:val="990033"/>
          <w:sz w:val="20"/>
          <w:szCs w:val="20"/>
        </w:rPr>
      </w:pPr>
    </w:p>
    <w:p w:rsidR="00EE4637" w:rsidRPr="007F545F" w:rsidRDefault="00EE4637" w:rsidP="00EE4637">
      <w:pPr>
        <w:rPr>
          <w:rFonts w:asciiTheme="majorHAnsi" w:hAnsiTheme="majorHAnsi"/>
          <w:bCs/>
          <w:color w:val="990033"/>
          <w:sz w:val="20"/>
          <w:szCs w:val="20"/>
        </w:rPr>
      </w:pPr>
      <w:r w:rsidRPr="007F545F">
        <w:rPr>
          <w:rFonts w:asciiTheme="majorHAnsi" w:hAnsiTheme="majorHAnsi"/>
          <w:bCs/>
          <w:color w:val="990033"/>
          <w:sz w:val="20"/>
          <w:szCs w:val="20"/>
        </w:rPr>
        <w:t>Section 3.2.1</w:t>
      </w:r>
      <w:r w:rsidRPr="007F545F">
        <w:rPr>
          <w:rFonts w:asciiTheme="majorHAnsi" w:hAnsiTheme="majorHAnsi"/>
          <w:bCs/>
          <w:color w:val="990033"/>
          <w:sz w:val="20"/>
          <w:szCs w:val="20"/>
        </w:rPr>
        <w:tab/>
        <w:t>M.S. Graduated</w:t>
      </w:r>
    </w:p>
    <w:p w:rsidR="009935EC" w:rsidRPr="007F545F" w:rsidRDefault="004C1F35" w:rsidP="000A4BA0">
      <w:pPr>
        <w:ind w:firstLine="720"/>
        <w:rPr>
          <w:rFonts w:asciiTheme="majorHAnsi" w:hAnsiTheme="majorHAnsi"/>
          <w:bCs/>
          <w:sz w:val="20"/>
          <w:szCs w:val="20"/>
        </w:rPr>
      </w:pPr>
      <w:r w:rsidRPr="007F545F">
        <w:rPr>
          <w:rFonts w:asciiTheme="majorHAnsi" w:hAnsiTheme="majorHAnsi"/>
          <w:bCs/>
          <w:sz w:val="20"/>
          <w:szCs w:val="20"/>
        </w:rPr>
        <w:t>None</w:t>
      </w:r>
    </w:p>
    <w:p w:rsidR="009935EC" w:rsidRPr="007F545F" w:rsidRDefault="009935EC" w:rsidP="00EE4637">
      <w:pPr>
        <w:rPr>
          <w:rFonts w:asciiTheme="majorHAnsi" w:hAnsiTheme="majorHAnsi"/>
          <w:bCs/>
          <w:sz w:val="20"/>
          <w:szCs w:val="20"/>
        </w:rPr>
      </w:pPr>
    </w:p>
    <w:p w:rsidR="00EE4637" w:rsidRPr="007F545F" w:rsidRDefault="00EE4637" w:rsidP="00A55A90">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3.2.2</w:t>
      </w:r>
      <w:r w:rsidRPr="007F545F">
        <w:rPr>
          <w:rFonts w:asciiTheme="majorHAnsi" w:hAnsiTheme="majorHAnsi"/>
          <w:bCs/>
          <w:color w:val="990033"/>
          <w:sz w:val="20"/>
          <w:szCs w:val="20"/>
        </w:rPr>
        <w:tab/>
        <w:t>M.S. in Progress</w:t>
      </w:r>
    </w:p>
    <w:p w:rsidR="009935EC" w:rsidRPr="007F545F" w:rsidRDefault="009935EC" w:rsidP="00A55A90">
      <w:pPr>
        <w:keepNext/>
        <w:keepLines/>
        <w:rPr>
          <w:rFonts w:asciiTheme="majorHAnsi" w:hAnsiTheme="majorHAnsi"/>
          <w:bCs/>
          <w:sz w:val="20"/>
          <w:szCs w:val="20"/>
        </w:rPr>
      </w:pPr>
    </w:p>
    <w:p w:rsidR="009935EC" w:rsidRPr="007F545F" w:rsidRDefault="009935EC" w:rsidP="00A55A90">
      <w:pPr>
        <w:pStyle w:val="ListParagraph"/>
        <w:keepNext/>
        <w:keepLines/>
        <w:numPr>
          <w:ilvl w:val="0"/>
          <w:numId w:val="18"/>
        </w:numPr>
        <w:rPr>
          <w:rFonts w:asciiTheme="majorHAnsi" w:hAnsiTheme="majorHAnsi"/>
          <w:bCs/>
          <w:sz w:val="20"/>
          <w:szCs w:val="20"/>
        </w:rPr>
      </w:pPr>
      <w:r w:rsidRPr="007F545F">
        <w:rPr>
          <w:rFonts w:asciiTheme="majorHAnsi" w:hAnsiTheme="majorHAnsi"/>
          <w:bCs/>
          <w:sz w:val="20"/>
          <w:szCs w:val="20"/>
        </w:rPr>
        <w:t>2015 – present</w:t>
      </w:r>
      <w:r w:rsidRPr="007F545F">
        <w:rPr>
          <w:rFonts w:asciiTheme="majorHAnsi" w:hAnsiTheme="majorHAnsi"/>
          <w:bCs/>
          <w:sz w:val="20"/>
          <w:szCs w:val="20"/>
        </w:rPr>
        <w:tab/>
        <w:t>Tyler Wolken</w:t>
      </w:r>
      <w:r w:rsidRPr="007F545F">
        <w:rPr>
          <w:rFonts w:asciiTheme="majorHAnsi" w:hAnsiTheme="majorHAnsi"/>
          <w:bCs/>
          <w:sz w:val="20"/>
          <w:szCs w:val="20"/>
        </w:rPr>
        <w:tab/>
      </w:r>
      <w:r w:rsidR="003362D5" w:rsidRPr="007F545F">
        <w:rPr>
          <w:rFonts w:asciiTheme="majorHAnsi" w:hAnsiTheme="majorHAnsi"/>
          <w:bCs/>
          <w:sz w:val="20"/>
          <w:szCs w:val="20"/>
        </w:rPr>
        <w:tab/>
      </w:r>
      <w:r w:rsidRPr="007F545F">
        <w:rPr>
          <w:rFonts w:asciiTheme="majorHAnsi" w:hAnsiTheme="majorHAnsi"/>
          <w:bCs/>
          <w:sz w:val="20"/>
          <w:szCs w:val="20"/>
        </w:rPr>
        <w:t>M.S.</w:t>
      </w:r>
      <w:r w:rsidRPr="007F545F">
        <w:rPr>
          <w:rFonts w:asciiTheme="majorHAnsi" w:hAnsiTheme="majorHAnsi"/>
          <w:bCs/>
          <w:sz w:val="20"/>
          <w:szCs w:val="20"/>
        </w:rPr>
        <w:tab/>
        <w:t>Applied Science</w:t>
      </w:r>
    </w:p>
    <w:p w:rsidR="009935EC" w:rsidRPr="007F545F" w:rsidRDefault="009935EC" w:rsidP="00EE4637">
      <w:pPr>
        <w:rPr>
          <w:rFonts w:asciiTheme="majorHAnsi" w:hAnsiTheme="majorHAnsi"/>
          <w:bCs/>
          <w:sz w:val="20"/>
          <w:szCs w:val="20"/>
        </w:rPr>
      </w:pPr>
    </w:p>
    <w:p w:rsidR="00EE4637" w:rsidRPr="007F545F" w:rsidRDefault="00EE4637" w:rsidP="00EE4637">
      <w:pPr>
        <w:rPr>
          <w:rFonts w:asciiTheme="majorHAnsi" w:hAnsiTheme="majorHAnsi"/>
          <w:bCs/>
          <w:color w:val="990033"/>
          <w:sz w:val="20"/>
          <w:szCs w:val="20"/>
        </w:rPr>
      </w:pPr>
      <w:r w:rsidRPr="007F545F">
        <w:rPr>
          <w:rFonts w:asciiTheme="majorHAnsi" w:hAnsiTheme="majorHAnsi"/>
          <w:bCs/>
          <w:color w:val="990033"/>
          <w:sz w:val="20"/>
          <w:szCs w:val="20"/>
        </w:rPr>
        <w:t>Section 3.2.3</w:t>
      </w:r>
      <w:r w:rsidRPr="007F545F">
        <w:rPr>
          <w:rFonts w:asciiTheme="majorHAnsi" w:hAnsiTheme="majorHAnsi"/>
          <w:bCs/>
          <w:color w:val="990033"/>
          <w:sz w:val="20"/>
          <w:szCs w:val="20"/>
        </w:rPr>
        <w:tab/>
        <w:t>Non-</w:t>
      </w:r>
      <w:r w:rsidR="009935EC" w:rsidRPr="007F545F">
        <w:rPr>
          <w:rFonts w:asciiTheme="majorHAnsi" w:hAnsiTheme="majorHAnsi"/>
          <w:bCs/>
          <w:color w:val="990033"/>
          <w:sz w:val="20"/>
          <w:szCs w:val="20"/>
        </w:rPr>
        <w:t>T</w:t>
      </w:r>
      <w:r w:rsidRPr="007F545F">
        <w:rPr>
          <w:rFonts w:asciiTheme="majorHAnsi" w:hAnsiTheme="majorHAnsi"/>
          <w:bCs/>
          <w:color w:val="990033"/>
          <w:sz w:val="20"/>
          <w:szCs w:val="20"/>
        </w:rPr>
        <w:t xml:space="preserve">hesis </w:t>
      </w:r>
      <w:r w:rsidR="009935EC" w:rsidRPr="007F545F">
        <w:rPr>
          <w:rFonts w:asciiTheme="majorHAnsi" w:hAnsiTheme="majorHAnsi"/>
          <w:bCs/>
          <w:color w:val="990033"/>
          <w:sz w:val="20"/>
          <w:szCs w:val="20"/>
        </w:rPr>
        <w:t>G</w:t>
      </w:r>
      <w:r w:rsidRPr="007F545F">
        <w:rPr>
          <w:rFonts w:asciiTheme="majorHAnsi" w:hAnsiTheme="majorHAnsi"/>
          <w:bCs/>
          <w:color w:val="990033"/>
          <w:sz w:val="20"/>
          <w:szCs w:val="20"/>
        </w:rPr>
        <w:t xml:space="preserve">raduate </w:t>
      </w:r>
      <w:r w:rsidR="009935EC" w:rsidRPr="007F545F">
        <w:rPr>
          <w:rFonts w:asciiTheme="majorHAnsi" w:hAnsiTheme="majorHAnsi"/>
          <w:bCs/>
          <w:color w:val="990033"/>
          <w:sz w:val="20"/>
          <w:szCs w:val="20"/>
        </w:rPr>
        <w:t>S</w:t>
      </w:r>
      <w:r w:rsidRPr="007F545F">
        <w:rPr>
          <w:rFonts w:asciiTheme="majorHAnsi" w:hAnsiTheme="majorHAnsi"/>
          <w:bCs/>
          <w:color w:val="990033"/>
          <w:sz w:val="20"/>
          <w:szCs w:val="20"/>
        </w:rPr>
        <w:t xml:space="preserve">tudents </w:t>
      </w:r>
      <w:r w:rsidR="009935EC" w:rsidRPr="007F545F">
        <w:rPr>
          <w:rFonts w:asciiTheme="majorHAnsi" w:hAnsiTheme="majorHAnsi"/>
          <w:bCs/>
          <w:color w:val="990033"/>
          <w:sz w:val="20"/>
          <w:szCs w:val="20"/>
        </w:rPr>
        <w:t>A</w:t>
      </w:r>
      <w:r w:rsidRPr="007F545F">
        <w:rPr>
          <w:rFonts w:asciiTheme="majorHAnsi" w:hAnsiTheme="majorHAnsi"/>
          <w:bCs/>
          <w:color w:val="990033"/>
          <w:sz w:val="20"/>
          <w:szCs w:val="20"/>
        </w:rPr>
        <w:t>dvised</w:t>
      </w:r>
    </w:p>
    <w:p w:rsidR="009935EC" w:rsidRPr="007F545F" w:rsidRDefault="009935EC" w:rsidP="00EE4637">
      <w:pPr>
        <w:rPr>
          <w:rFonts w:asciiTheme="majorHAnsi" w:hAnsiTheme="majorHAnsi"/>
          <w:bCs/>
          <w:sz w:val="20"/>
          <w:szCs w:val="20"/>
        </w:rPr>
      </w:pPr>
    </w:p>
    <w:p w:rsidR="009935EC" w:rsidRPr="007F545F" w:rsidRDefault="009935EC" w:rsidP="009935EC">
      <w:pPr>
        <w:pStyle w:val="ListParagraph"/>
        <w:numPr>
          <w:ilvl w:val="0"/>
          <w:numId w:val="17"/>
        </w:numPr>
        <w:rPr>
          <w:rFonts w:asciiTheme="majorHAnsi" w:hAnsiTheme="majorHAnsi"/>
          <w:bCs/>
          <w:sz w:val="20"/>
          <w:szCs w:val="20"/>
        </w:rPr>
      </w:pPr>
      <w:r w:rsidRPr="007F545F">
        <w:rPr>
          <w:rFonts w:asciiTheme="majorHAnsi" w:hAnsiTheme="majorHAnsi"/>
          <w:bCs/>
          <w:sz w:val="20"/>
          <w:szCs w:val="20"/>
        </w:rPr>
        <w:t>2015 – present</w:t>
      </w:r>
      <w:r w:rsidRPr="007F545F">
        <w:rPr>
          <w:rFonts w:asciiTheme="majorHAnsi" w:hAnsiTheme="majorHAnsi"/>
          <w:bCs/>
          <w:sz w:val="20"/>
          <w:szCs w:val="20"/>
        </w:rPr>
        <w:tab/>
        <w:t>Holly Carr</w:t>
      </w:r>
      <w:r w:rsidRPr="007F545F">
        <w:rPr>
          <w:rFonts w:asciiTheme="majorHAnsi" w:hAnsiTheme="majorHAnsi"/>
          <w:bCs/>
          <w:sz w:val="20"/>
          <w:szCs w:val="20"/>
        </w:rPr>
        <w:tab/>
      </w:r>
      <w:r w:rsidR="003362D5" w:rsidRPr="007F545F">
        <w:rPr>
          <w:rFonts w:asciiTheme="majorHAnsi" w:hAnsiTheme="majorHAnsi"/>
          <w:bCs/>
          <w:sz w:val="20"/>
          <w:szCs w:val="20"/>
        </w:rPr>
        <w:tab/>
      </w:r>
      <w:r w:rsidRPr="007F545F">
        <w:rPr>
          <w:rFonts w:asciiTheme="majorHAnsi" w:hAnsiTheme="majorHAnsi"/>
          <w:bCs/>
          <w:sz w:val="20"/>
          <w:szCs w:val="20"/>
        </w:rPr>
        <w:t>M.S.</w:t>
      </w:r>
      <w:r w:rsidRPr="007F545F">
        <w:rPr>
          <w:rFonts w:asciiTheme="majorHAnsi" w:hAnsiTheme="majorHAnsi"/>
          <w:bCs/>
          <w:sz w:val="20"/>
          <w:szCs w:val="20"/>
        </w:rPr>
        <w:tab/>
        <w:t>Applied Science</w:t>
      </w:r>
    </w:p>
    <w:p w:rsidR="009935EC" w:rsidRPr="007F545F" w:rsidRDefault="009935EC" w:rsidP="00EE4637">
      <w:pPr>
        <w:rPr>
          <w:rFonts w:asciiTheme="majorHAnsi" w:hAnsiTheme="majorHAnsi"/>
          <w:bCs/>
          <w:sz w:val="20"/>
          <w:szCs w:val="20"/>
        </w:rPr>
      </w:pPr>
    </w:p>
    <w:p w:rsidR="00EE4637" w:rsidRPr="007F545F" w:rsidRDefault="00EE4637" w:rsidP="00A55A90">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3.2.4</w:t>
      </w:r>
      <w:r w:rsidRPr="007F545F">
        <w:rPr>
          <w:rFonts w:asciiTheme="majorHAnsi" w:hAnsiTheme="majorHAnsi"/>
          <w:bCs/>
          <w:color w:val="990033"/>
          <w:sz w:val="20"/>
          <w:szCs w:val="20"/>
        </w:rPr>
        <w:tab/>
        <w:t xml:space="preserve">Graduate </w:t>
      </w:r>
      <w:r w:rsidR="009935EC" w:rsidRPr="007F545F">
        <w:rPr>
          <w:rFonts w:asciiTheme="majorHAnsi" w:hAnsiTheme="majorHAnsi"/>
          <w:bCs/>
          <w:color w:val="990033"/>
          <w:sz w:val="20"/>
          <w:szCs w:val="20"/>
        </w:rPr>
        <w:t>S</w:t>
      </w:r>
      <w:r w:rsidRPr="007F545F">
        <w:rPr>
          <w:rFonts w:asciiTheme="majorHAnsi" w:hAnsiTheme="majorHAnsi"/>
          <w:bCs/>
          <w:color w:val="990033"/>
          <w:sz w:val="20"/>
          <w:szCs w:val="20"/>
        </w:rPr>
        <w:t xml:space="preserve">tudent </w:t>
      </w:r>
      <w:r w:rsidR="009935EC" w:rsidRPr="007F545F">
        <w:rPr>
          <w:rFonts w:asciiTheme="majorHAnsi" w:hAnsiTheme="majorHAnsi"/>
          <w:bCs/>
          <w:color w:val="990033"/>
          <w:sz w:val="20"/>
          <w:szCs w:val="20"/>
        </w:rPr>
        <w:t>I</w:t>
      </w:r>
      <w:r w:rsidRPr="007F545F">
        <w:rPr>
          <w:rFonts w:asciiTheme="majorHAnsi" w:hAnsiTheme="majorHAnsi"/>
          <w:bCs/>
          <w:color w:val="990033"/>
          <w:sz w:val="20"/>
          <w:szCs w:val="20"/>
        </w:rPr>
        <w:t xml:space="preserve">ndependent </w:t>
      </w:r>
      <w:r w:rsidR="009935EC" w:rsidRPr="007F545F">
        <w:rPr>
          <w:rFonts w:asciiTheme="majorHAnsi" w:hAnsiTheme="majorHAnsi"/>
          <w:bCs/>
          <w:color w:val="990033"/>
          <w:sz w:val="20"/>
          <w:szCs w:val="20"/>
        </w:rPr>
        <w:t>R</w:t>
      </w:r>
      <w:r w:rsidRPr="007F545F">
        <w:rPr>
          <w:rFonts w:asciiTheme="majorHAnsi" w:hAnsiTheme="majorHAnsi"/>
          <w:bCs/>
          <w:color w:val="990033"/>
          <w:sz w:val="20"/>
          <w:szCs w:val="20"/>
        </w:rPr>
        <w:t xml:space="preserve">esearch </w:t>
      </w:r>
      <w:r w:rsidR="009935EC" w:rsidRPr="007F545F">
        <w:rPr>
          <w:rFonts w:asciiTheme="majorHAnsi" w:hAnsiTheme="majorHAnsi"/>
          <w:bCs/>
          <w:color w:val="990033"/>
          <w:sz w:val="20"/>
          <w:szCs w:val="20"/>
        </w:rPr>
        <w:t>P</w:t>
      </w:r>
      <w:r w:rsidRPr="007F545F">
        <w:rPr>
          <w:rFonts w:asciiTheme="majorHAnsi" w:hAnsiTheme="majorHAnsi"/>
          <w:bCs/>
          <w:color w:val="990033"/>
          <w:sz w:val="20"/>
          <w:szCs w:val="20"/>
        </w:rPr>
        <w:t xml:space="preserve">rojects </w:t>
      </w:r>
      <w:r w:rsidR="009935EC" w:rsidRPr="007F545F">
        <w:rPr>
          <w:rFonts w:asciiTheme="majorHAnsi" w:hAnsiTheme="majorHAnsi"/>
          <w:bCs/>
          <w:color w:val="990033"/>
          <w:sz w:val="20"/>
          <w:szCs w:val="20"/>
        </w:rPr>
        <w:t>S</w:t>
      </w:r>
      <w:r w:rsidRPr="007F545F">
        <w:rPr>
          <w:rFonts w:asciiTheme="majorHAnsi" w:hAnsiTheme="majorHAnsi"/>
          <w:bCs/>
          <w:color w:val="990033"/>
          <w:sz w:val="20"/>
          <w:szCs w:val="20"/>
        </w:rPr>
        <w:t>upervised</w:t>
      </w:r>
    </w:p>
    <w:p w:rsidR="009935EC" w:rsidRPr="007F545F" w:rsidRDefault="004C1F35" w:rsidP="00A55A90">
      <w:pPr>
        <w:keepNext/>
        <w:keepLines/>
        <w:ind w:firstLine="720"/>
        <w:rPr>
          <w:rFonts w:asciiTheme="majorHAnsi" w:hAnsiTheme="majorHAnsi"/>
          <w:bCs/>
          <w:sz w:val="20"/>
          <w:szCs w:val="20"/>
        </w:rPr>
      </w:pPr>
      <w:r w:rsidRPr="007F545F">
        <w:rPr>
          <w:rFonts w:asciiTheme="majorHAnsi" w:hAnsiTheme="majorHAnsi"/>
          <w:bCs/>
          <w:sz w:val="20"/>
          <w:szCs w:val="20"/>
        </w:rPr>
        <w:t>None</w:t>
      </w:r>
    </w:p>
    <w:p w:rsidR="009935EC" w:rsidRPr="007F545F" w:rsidRDefault="009935EC" w:rsidP="00EE4637">
      <w:pPr>
        <w:rPr>
          <w:rFonts w:asciiTheme="majorHAnsi" w:hAnsiTheme="majorHAnsi"/>
          <w:bCs/>
          <w:sz w:val="20"/>
          <w:szCs w:val="20"/>
        </w:rPr>
      </w:pPr>
    </w:p>
    <w:p w:rsidR="009935EC" w:rsidRPr="007F545F" w:rsidRDefault="009935EC" w:rsidP="00EE4637">
      <w:pPr>
        <w:rPr>
          <w:rFonts w:asciiTheme="majorHAnsi" w:hAnsiTheme="majorHAnsi"/>
          <w:bCs/>
          <w:color w:val="990033"/>
          <w:sz w:val="20"/>
          <w:szCs w:val="20"/>
        </w:rPr>
      </w:pPr>
      <w:r w:rsidRPr="007F545F">
        <w:rPr>
          <w:rFonts w:asciiTheme="majorHAnsi" w:hAnsiTheme="majorHAnsi"/>
          <w:bCs/>
          <w:color w:val="990033"/>
          <w:sz w:val="20"/>
          <w:szCs w:val="20"/>
        </w:rPr>
        <w:t>Section 3.2.5</w:t>
      </w:r>
      <w:r w:rsidRPr="007F545F">
        <w:rPr>
          <w:rFonts w:asciiTheme="majorHAnsi" w:hAnsiTheme="majorHAnsi"/>
          <w:bCs/>
          <w:color w:val="990033"/>
          <w:sz w:val="20"/>
          <w:szCs w:val="20"/>
        </w:rPr>
        <w:tab/>
        <w:t>M.S. Student Committees Served On</w:t>
      </w:r>
    </w:p>
    <w:p w:rsidR="00EE4637" w:rsidRPr="007F545F" w:rsidRDefault="00EE4637" w:rsidP="00EE4637">
      <w:pPr>
        <w:rPr>
          <w:rFonts w:asciiTheme="majorHAnsi" w:hAnsiTheme="majorHAnsi"/>
          <w:bCs/>
          <w:sz w:val="20"/>
          <w:szCs w:val="20"/>
        </w:rPr>
      </w:pPr>
    </w:p>
    <w:p w:rsidR="006240D8" w:rsidRPr="007F545F" w:rsidRDefault="006240D8" w:rsidP="006240D8">
      <w:pPr>
        <w:pStyle w:val="ListParagraph"/>
        <w:numPr>
          <w:ilvl w:val="0"/>
          <w:numId w:val="15"/>
        </w:numPr>
        <w:rPr>
          <w:rFonts w:asciiTheme="majorHAnsi" w:hAnsiTheme="majorHAnsi"/>
          <w:bCs/>
          <w:sz w:val="20"/>
          <w:szCs w:val="20"/>
        </w:rPr>
      </w:pPr>
      <w:r w:rsidRPr="007F545F">
        <w:rPr>
          <w:rFonts w:asciiTheme="majorHAnsi" w:hAnsiTheme="majorHAnsi"/>
          <w:bCs/>
          <w:sz w:val="20"/>
          <w:szCs w:val="20"/>
        </w:rPr>
        <w:t>2015 – present</w:t>
      </w:r>
      <w:r w:rsidRPr="007F545F">
        <w:rPr>
          <w:rFonts w:asciiTheme="majorHAnsi" w:hAnsiTheme="majorHAnsi"/>
          <w:bCs/>
          <w:sz w:val="20"/>
          <w:szCs w:val="20"/>
        </w:rPr>
        <w:tab/>
      </w:r>
      <w:proofErr w:type="spellStart"/>
      <w:r w:rsidRPr="007F545F">
        <w:rPr>
          <w:rFonts w:asciiTheme="majorHAnsi" w:hAnsiTheme="majorHAnsi"/>
          <w:bCs/>
          <w:sz w:val="20"/>
          <w:szCs w:val="20"/>
        </w:rPr>
        <w:t>Dagen</w:t>
      </w:r>
      <w:proofErr w:type="spellEnd"/>
      <w:r w:rsidRPr="007F545F">
        <w:rPr>
          <w:rFonts w:asciiTheme="majorHAnsi" w:hAnsiTheme="majorHAnsi"/>
          <w:bCs/>
          <w:sz w:val="20"/>
          <w:szCs w:val="20"/>
        </w:rPr>
        <w:t xml:space="preserve"> Valentine</w:t>
      </w:r>
      <w:r w:rsidRPr="007F545F">
        <w:rPr>
          <w:rFonts w:asciiTheme="majorHAnsi" w:hAnsiTheme="majorHAnsi"/>
          <w:bCs/>
          <w:sz w:val="20"/>
          <w:szCs w:val="20"/>
        </w:rPr>
        <w:tab/>
      </w:r>
      <w:r w:rsidR="003362D5" w:rsidRPr="007F545F">
        <w:rPr>
          <w:rFonts w:asciiTheme="majorHAnsi" w:hAnsiTheme="majorHAnsi"/>
          <w:bCs/>
          <w:sz w:val="20"/>
          <w:szCs w:val="20"/>
        </w:rPr>
        <w:tab/>
      </w:r>
      <w:r w:rsidRPr="007F545F">
        <w:rPr>
          <w:rFonts w:asciiTheme="majorHAnsi" w:hAnsiTheme="majorHAnsi"/>
          <w:bCs/>
          <w:sz w:val="20"/>
          <w:szCs w:val="20"/>
        </w:rPr>
        <w:t>M.S.</w:t>
      </w:r>
      <w:r w:rsidRPr="007F545F">
        <w:rPr>
          <w:rFonts w:asciiTheme="majorHAnsi" w:hAnsiTheme="majorHAnsi"/>
          <w:bCs/>
          <w:sz w:val="20"/>
          <w:szCs w:val="20"/>
        </w:rPr>
        <w:tab/>
        <w:t>Applied Science</w:t>
      </w:r>
    </w:p>
    <w:p w:rsidR="006240D8" w:rsidRPr="007F545F" w:rsidRDefault="006240D8" w:rsidP="006240D8">
      <w:pPr>
        <w:pStyle w:val="ListParagraph"/>
        <w:numPr>
          <w:ilvl w:val="0"/>
          <w:numId w:val="15"/>
        </w:numPr>
        <w:rPr>
          <w:rFonts w:asciiTheme="majorHAnsi" w:hAnsiTheme="majorHAnsi"/>
          <w:bCs/>
          <w:sz w:val="20"/>
          <w:szCs w:val="20"/>
        </w:rPr>
      </w:pPr>
      <w:r w:rsidRPr="007F545F">
        <w:rPr>
          <w:rFonts w:asciiTheme="majorHAnsi" w:hAnsiTheme="majorHAnsi"/>
          <w:bCs/>
          <w:sz w:val="20"/>
          <w:szCs w:val="20"/>
        </w:rPr>
        <w:t>2015 – present</w:t>
      </w:r>
      <w:r w:rsidRPr="007F545F">
        <w:rPr>
          <w:rFonts w:asciiTheme="majorHAnsi" w:hAnsiTheme="majorHAnsi"/>
          <w:bCs/>
          <w:sz w:val="20"/>
          <w:szCs w:val="20"/>
        </w:rPr>
        <w:tab/>
        <w:t>Carol Thompson</w:t>
      </w:r>
      <w:r w:rsidRPr="007F545F">
        <w:rPr>
          <w:rFonts w:asciiTheme="majorHAnsi" w:hAnsiTheme="majorHAnsi"/>
          <w:bCs/>
          <w:sz w:val="20"/>
          <w:szCs w:val="20"/>
        </w:rPr>
        <w:tab/>
      </w:r>
      <w:r w:rsidR="003362D5" w:rsidRPr="007F545F">
        <w:rPr>
          <w:rFonts w:asciiTheme="majorHAnsi" w:hAnsiTheme="majorHAnsi"/>
          <w:bCs/>
          <w:sz w:val="20"/>
          <w:szCs w:val="20"/>
        </w:rPr>
        <w:tab/>
      </w:r>
      <w:r w:rsidRPr="007F545F">
        <w:rPr>
          <w:rFonts w:asciiTheme="majorHAnsi" w:hAnsiTheme="majorHAnsi"/>
          <w:bCs/>
          <w:sz w:val="20"/>
          <w:szCs w:val="20"/>
        </w:rPr>
        <w:t>M.S.</w:t>
      </w:r>
      <w:r w:rsidRPr="007F545F">
        <w:rPr>
          <w:rFonts w:asciiTheme="majorHAnsi" w:hAnsiTheme="majorHAnsi"/>
          <w:bCs/>
          <w:sz w:val="20"/>
          <w:szCs w:val="20"/>
        </w:rPr>
        <w:tab/>
        <w:t>Animal Science</w:t>
      </w:r>
    </w:p>
    <w:p w:rsidR="009935EC" w:rsidRPr="007F545F" w:rsidRDefault="009935EC" w:rsidP="009935EC">
      <w:pPr>
        <w:pStyle w:val="ListParagraph"/>
        <w:numPr>
          <w:ilvl w:val="0"/>
          <w:numId w:val="15"/>
        </w:numPr>
        <w:rPr>
          <w:rFonts w:asciiTheme="majorHAnsi" w:hAnsiTheme="majorHAnsi"/>
          <w:bCs/>
          <w:sz w:val="20"/>
          <w:szCs w:val="20"/>
        </w:rPr>
      </w:pPr>
      <w:r w:rsidRPr="007F545F">
        <w:rPr>
          <w:rFonts w:asciiTheme="majorHAnsi" w:hAnsiTheme="majorHAnsi"/>
          <w:bCs/>
          <w:sz w:val="20"/>
          <w:szCs w:val="20"/>
        </w:rPr>
        <w:t>2014</w:t>
      </w:r>
      <w:r w:rsidR="003362D5" w:rsidRPr="007F545F">
        <w:rPr>
          <w:rFonts w:asciiTheme="majorHAnsi" w:hAnsiTheme="majorHAnsi"/>
          <w:bCs/>
          <w:sz w:val="20"/>
          <w:szCs w:val="20"/>
        </w:rPr>
        <w:t xml:space="preserve"> – </w:t>
      </w:r>
      <w:r w:rsidRPr="007F545F">
        <w:rPr>
          <w:rFonts w:asciiTheme="majorHAnsi" w:hAnsiTheme="majorHAnsi"/>
          <w:bCs/>
          <w:sz w:val="20"/>
          <w:szCs w:val="20"/>
        </w:rPr>
        <w:t>present</w:t>
      </w:r>
      <w:r w:rsidRPr="007F545F">
        <w:rPr>
          <w:rFonts w:asciiTheme="majorHAnsi" w:hAnsiTheme="majorHAnsi"/>
          <w:bCs/>
          <w:sz w:val="20"/>
          <w:szCs w:val="20"/>
        </w:rPr>
        <w:tab/>
        <w:t>Molly Brandt</w:t>
      </w:r>
      <w:r w:rsidRPr="007F545F">
        <w:rPr>
          <w:rFonts w:asciiTheme="majorHAnsi" w:hAnsiTheme="majorHAnsi"/>
          <w:bCs/>
          <w:sz w:val="20"/>
          <w:szCs w:val="20"/>
        </w:rPr>
        <w:tab/>
      </w:r>
      <w:r w:rsidR="003362D5" w:rsidRPr="007F545F">
        <w:rPr>
          <w:rFonts w:asciiTheme="majorHAnsi" w:hAnsiTheme="majorHAnsi"/>
          <w:bCs/>
          <w:sz w:val="20"/>
          <w:szCs w:val="20"/>
        </w:rPr>
        <w:tab/>
      </w:r>
      <w:r w:rsidRPr="007F545F">
        <w:rPr>
          <w:rFonts w:asciiTheme="majorHAnsi" w:hAnsiTheme="majorHAnsi"/>
          <w:bCs/>
          <w:sz w:val="20"/>
          <w:szCs w:val="20"/>
        </w:rPr>
        <w:t>M.S.</w:t>
      </w:r>
      <w:r w:rsidRPr="007F545F">
        <w:rPr>
          <w:rFonts w:asciiTheme="majorHAnsi" w:hAnsiTheme="majorHAnsi"/>
          <w:bCs/>
          <w:sz w:val="20"/>
          <w:szCs w:val="20"/>
        </w:rPr>
        <w:tab/>
        <w:t>Applied Science</w:t>
      </w:r>
    </w:p>
    <w:p w:rsidR="009935EC" w:rsidRPr="007F545F" w:rsidRDefault="009935EC" w:rsidP="009935EC">
      <w:pPr>
        <w:pStyle w:val="ListParagraph"/>
        <w:numPr>
          <w:ilvl w:val="0"/>
          <w:numId w:val="15"/>
        </w:numPr>
        <w:rPr>
          <w:rFonts w:asciiTheme="majorHAnsi" w:hAnsiTheme="majorHAnsi"/>
          <w:bCs/>
          <w:sz w:val="20"/>
          <w:szCs w:val="20"/>
        </w:rPr>
      </w:pPr>
      <w:r w:rsidRPr="007F545F">
        <w:rPr>
          <w:rFonts w:asciiTheme="majorHAnsi" w:hAnsiTheme="majorHAnsi"/>
          <w:bCs/>
          <w:sz w:val="20"/>
          <w:szCs w:val="20"/>
        </w:rPr>
        <w:t>2013</w:t>
      </w:r>
      <w:r w:rsidRPr="007F545F">
        <w:rPr>
          <w:rFonts w:asciiTheme="majorHAnsi" w:hAnsiTheme="majorHAnsi"/>
          <w:bCs/>
          <w:sz w:val="20"/>
          <w:szCs w:val="20"/>
        </w:rPr>
        <w:tab/>
      </w:r>
      <w:r w:rsidRPr="007F545F">
        <w:rPr>
          <w:rFonts w:asciiTheme="majorHAnsi" w:hAnsiTheme="majorHAnsi"/>
          <w:bCs/>
          <w:sz w:val="20"/>
          <w:szCs w:val="20"/>
        </w:rPr>
        <w:tab/>
        <w:t>Jessica Taylor</w:t>
      </w:r>
      <w:r w:rsidRPr="007F545F">
        <w:rPr>
          <w:rFonts w:asciiTheme="majorHAnsi" w:hAnsiTheme="majorHAnsi"/>
          <w:bCs/>
          <w:sz w:val="20"/>
          <w:szCs w:val="20"/>
        </w:rPr>
        <w:tab/>
      </w:r>
      <w:r w:rsidR="003362D5" w:rsidRPr="007F545F">
        <w:rPr>
          <w:rFonts w:asciiTheme="majorHAnsi" w:hAnsiTheme="majorHAnsi"/>
          <w:bCs/>
          <w:sz w:val="20"/>
          <w:szCs w:val="20"/>
        </w:rPr>
        <w:tab/>
      </w:r>
      <w:r w:rsidRPr="007F545F">
        <w:rPr>
          <w:rFonts w:asciiTheme="majorHAnsi" w:hAnsiTheme="majorHAnsi"/>
          <w:bCs/>
          <w:sz w:val="20"/>
          <w:szCs w:val="20"/>
        </w:rPr>
        <w:t>M.S.</w:t>
      </w:r>
      <w:r w:rsidRPr="007F545F">
        <w:rPr>
          <w:rFonts w:asciiTheme="majorHAnsi" w:hAnsiTheme="majorHAnsi"/>
          <w:bCs/>
          <w:sz w:val="20"/>
          <w:szCs w:val="20"/>
        </w:rPr>
        <w:tab/>
        <w:t>Agricultural &amp; Biological Systems Engineering</w:t>
      </w:r>
    </w:p>
    <w:p w:rsidR="009935EC" w:rsidRPr="007F545F" w:rsidRDefault="009935EC" w:rsidP="009935EC">
      <w:pPr>
        <w:pStyle w:val="ListParagraph"/>
        <w:rPr>
          <w:rFonts w:asciiTheme="majorHAnsi" w:hAnsiTheme="majorHAnsi"/>
          <w:bCs/>
          <w:sz w:val="20"/>
          <w:szCs w:val="20"/>
        </w:rPr>
      </w:pPr>
    </w:p>
    <w:p w:rsidR="00EE4637" w:rsidRPr="007F545F" w:rsidRDefault="00EE4637" w:rsidP="00EE4637">
      <w:pPr>
        <w:rPr>
          <w:rFonts w:asciiTheme="majorHAnsi" w:hAnsiTheme="majorHAnsi"/>
          <w:b/>
          <w:bCs/>
          <w:color w:val="990033"/>
          <w:sz w:val="20"/>
          <w:szCs w:val="20"/>
        </w:rPr>
      </w:pPr>
      <w:r w:rsidRPr="007F545F">
        <w:rPr>
          <w:rFonts w:asciiTheme="majorHAnsi" w:hAnsiTheme="majorHAnsi"/>
          <w:b/>
          <w:bCs/>
          <w:color w:val="990033"/>
          <w:sz w:val="20"/>
          <w:szCs w:val="20"/>
        </w:rPr>
        <w:t>Section 3.3</w:t>
      </w:r>
      <w:r w:rsidRPr="007F545F">
        <w:rPr>
          <w:rFonts w:asciiTheme="majorHAnsi" w:hAnsiTheme="majorHAnsi"/>
          <w:b/>
          <w:bCs/>
          <w:color w:val="990033"/>
          <w:sz w:val="20"/>
          <w:szCs w:val="20"/>
        </w:rPr>
        <w:tab/>
        <w:t>Undergraduate Students</w:t>
      </w:r>
    </w:p>
    <w:p w:rsidR="00A55A90" w:rsidRPr="007F545F" w:rsidRDefault="00A55A90" w:rsidP="00EE4637">
      <w:pPr>
        <w:rPr>
          <w:rFonts w:asciiTheme="majorHAnsi" w:hAnsiTheme="majorHAnsi"/>
          <w:b/>
          <w:bCs/>
          <w:color w:val="990033"/>
          <w:sz w:val="20"/>
          <w:szCs w:val="20"/>
        </w:rPr>
      </w:pPr>
    </w:p>
    <w:p w:rsidR="00EE4637" w:rsidRPr="007F545F" w:rsidRDefault="00EE4637" w:rsidP="00EE4637">
      <w:pPr>
        <w:rPr>
          <w:rFonts w:asciiTheme="majorHAnsi" w:hAnsiTheme="majorHAnsi"/>
          <w:bCs/>
          <w:color w:val="990033"/>
          <w:sz w:val="20"/>
          <w:szCs w:val="20"/>
        </w:rPr>
      </w:pPr>
      <w:r w:rsidRPr="007F545F">
        <w:rPr>
          <w:rFonts w:asciiTheme="majorHAnsi" w:hAnsiTheme="majorHAnsi"/>
          <w:bCs/>
          <w:color w:val="990033"/>
          <w:sz w:val="20"/>
          <w:szCs w:val="20"/>
        </w:rPr>
        <w:t>Section 3.</w:t>
      </w:r>
      <w:r w:rsidR="006F43F2" w:rsidRPr="007F545F">
        <w:rPr>
          <w:rFonts w:asciiTheme="majorHAnsi" w:hAnsiTheme="majorHAnsi"/>
          <w:bCs/>
          <w:color w:val="990033"/>
          <w:sz w:val="20"/>
          <w:szCs w:val="20"/>
        </w:rPr>
        <w:t>3</w:t>
      </w:r>
      <w:r w:rsidRPr="007F545F">
        <w:rPr>
          <w:rFonts w:asciiTheme="majorHAnsi" w:hAnsiTheme="majorHAnsi"/>
          <w:bCs/>
          <w:color w:val="990033"/>
          <w:sz w:val="20"/>
          <w:szCs w:val="20"/>
        </w:rPr>
        <w:t>.1</w:t>
      </w:r>
      <w:r w:rsidRPr="007F545F">
        <w:rPr>
          <w:rFonts w:asciiTheme="majorHAnsi" w:hAnsiTheme="majorHAnsi"/>
          <w:bCs/>
          <w:color w:val="990033"/>
          <w:sz w:val="20"/>
          <w:szCs w:val="20"/>
        </w:rPr>
        <w:tab/>
      </w:r>
      <w:r w:rsidR="006F43F2" w:rsidRPr="007F545F">
        <w:rPr>
          <w:rFonts w:asciiTheme="majorHAnsi" w:hAnsiTheme="majorHAnsi"/>
          <w:bCs/>
          <w:color w:val="990033"/>
          <w:sz w:val="20"/>
          <w:szCs w:val="20"/>
        </w:rPr>
        <w:t>Independent Research/UCARE</w:t>
      </w:r>
    </w:p>
    <w:p w:rsidR="000A4BA0" w:rsidRPr="007F545F" w:rsidRDefault="000A4BA0" w:rsidP="000A4BA0">
      <w:pPr>
        <w:pStyle w:val="ListParagraph"/>
        <w:rPr>
          <w:rFonts w:asciiTheme="majorHAnsi" w:hAnsiTheme="majorHAnsi"/>
          <w:bCs/>
          <w:sz w:val="20"/>
          <w:szCs w:val="20"/>
        </w:rPr>
      </w:pPr>
    </w:p>
    <w:p w:rsidR="006240D8" w:rsidRPr="007F545F" w:rsidRDefault="006240D8" w:rsidP="009935EC">
      <w:pPr>
        <w:pStyle w:val="ListParagraph"/>
        <w:numPr>
          <w:ilvl w:val="0"/>
          <w:numId w:val="16"/>
        </w:numPr>
        <w:rPr>
          <w:rFonts w:asciiTheme="majorHAnsi" w:hAnsiTheme="majorHAnsi"/>
          <w:bCs/>
          <w:sz w:val="20"/>
          <w:szCs w:val="20"/>
        </w:rPr>
      </w:pPr>
      <w:r w:rsidRPr="007F545F">
        <w:rPr>
          <w:rFonts w:asciiTheme="majorHAnsi" w:hAnsiTheme="majorHAnsi"/>
          <w:bCs/>
          <w:sz w:val="20"/>
          <w:szCs w:val="20"/>
        </w:rPr>
        <w:t>2015 – present</w:t>
      </w:r>
      <w:r w:rsidRPr="007F545F">
        <w:rPr>
          <w:rFonts w:asciiTheme="majorHAnsi" w:hAnsiTheme="majorHAnsi"/>
          <w:bCs/>
          <w:sz w:val="20"/>
          <w:szCs w:val="20"/>
        </w:rPr>
        <w:tab/>
        <w:t>Bennett Turner</w:t>
      </w:r>
      <w:r w:rsidRPr="007F545F">
        <w:rPr>
          <w:rFonts w:asciiTheme="majorHAnsi" w:hAnsiTheme="majorHAnsi"/>
          <w:bCs/>
          <w:sz w:val="20"/>
          <w:szCs w:val="20"/>
        </w:rPr>
        <w:tab/>
      </w:r>
      <w:r w:rsidRPr="007F545F">
        <w:rPr>
          <w:rFonts w:asciiTheme="majorHAnsi" w:hAnsiTheme="majorHAnsi"/>
          <w:bCs/>
          <w:sz w:val="20"/>
          <w:szCs w:val="20"/>
        </w:rPr>
        <w:tab/>
        <w:t>Agricultural Engineering, UNL</w:t>
      </w:r>
    </w:p>
    <w:p w:rsidR="006240D8" w:rsidRPr="007F545F" w:rsidRDefault="006240D8" w:rsidP="006240D8">
      <w:pPr>
        <w:pStyle w:val="ListParagraph"/>
        <w:ind w:left="4320"/>
        <w:rPr>
          <w:rFonts w:asciiTheme="majorHAnsi" w:hAnsiTheme="majorHAnsi"/>
          <w:bCs/>
          <w:sz w:val="20"/>
          <w:szCs w:val="20"/>
        </w:rPr>
      </w:pPr>
      <w:proofErr w:type="spellStart"/>
      <w:r w:rsidRPr="007F545F">
        <w:rPr>
          <w:rFonts w:asciiTheme="majorHAnsi" w:hAnsiTheme="majorHAnsi"/>
          <w:bCs/>
          <w:sz w:val="20"/>
          <w:szCs w:val="20"/>
        </w:rPr>
        <w:lastRenderedPageBreak/>
        <w:t>Equimove</w:t>
      </w:r>
      <w:proofErr w:type="spellEnd"/>
      <w:r w:rsidRPr="007F545F">
        <w:rPr>
          <w:rFonts w:asciiTheme="majorHAnsi" w:hAnsiTheme="majorHAnsi"/>
          <w:bCs/>
          <w:sz w:val="20"/>
          <w:szCs w:val="20"/>
        </w:rPr>
        <w:t>: Horse sensor development</w:t>
      </w:r>
    </w:p>
    <w:p w:rsidR="006240D8" w:rsidRPr="007F545F" w:rsidRDefault="006240D8" w:rsidP="006240D8">
      <w:pPr>
        <w:pStyle w:val="ListParagraph"/>
        <w:ind w:left="4320"/>
        <w:rPr>
          <w:rFonts w:asciiTheme="majorHAnsi" w:hAnsiTheme="majorHAnsi"/>
          <w:bCs/>
          <w:sz w:val="20"/>
          <w:szCs w:val="20"/>
        </w:rPr>
      </w:pPr>
    </w:p>
    <w:p w:rsidR="00D97373" w:rsidRPr="007F545F" w:rsidRDefault="00D97373" w:rsidP="009935EC">
      <w:pPr>
        <w:pStyle w:val="ListParagraph"/>
        <w:numPr>
          <w:ilvl w:val="0"/>
          <w:numId w:val="16"/>
        </w:numPr>
        <w:rPr>
          <w:rFonts w:asciiTheme="majorHAnsi" w:hAnsiTheme="majorHAnsi"/>
          <w:bCs/>
          <w:sz w:val="20"/>
          <w:szCs w:val="20"/>
        </w:rPr>
      </w:pPr>
      <w:r w:rsidRPr="007F545F">
        <w:rPr>
          <w:rFonts w:asciiTheme="majorHAnsi" w:hAnsiTheme="majorHAnsi"/>
          <w:bCs/>
          <w:sz w:val="20"/>
          <w:szCs w:val="20"/>
        </w:rPr>
        <w:t>2015 – present</w:t>
      </w:r>
      <w:r w:rsidRPr="007F545F">
        <w:rPr>
          <w:rFonts w:asciiTheme="majorHAnsi" w:hAnsiTheme="majorHAnsi"/>
          <w:bCs/>
          <w:sz w:val="20"/>
          <w:szCs w:val="20"/>
        </w:rPr>
        <w:tab/>
        <w:t>Meghan Biegert</w:t>
      </w:r>
      <w:r w:rsidR="00021AF5" w:rsidRPr="007F545F">
        <w:rPr>
          <w:rFonts w:asciiTheme="majorHAnsi" w:hAnsiTheme="majorHAnsi"/>
          <w:bCs/>
          <w:sz w:val="20"/>
          <w:szCs w:val="20"/>
        </w:rPr>
        <w:tab/>
      </w:r>
      <w:r w:rsidRPr="007F545F">
        <w:rPr>
          <w:rFonts w:asciiTheme="majorHAnsi" w:hAnsiTheme="majorHAnsi"/>
          <w:bCs/>
          <w:sz w:val="20"/>
          <w:szCs w:val="20"/>
        </w:rPr>
        <w:tab/>
        <w:t>Biological Systems Engineering, UNL</w:t>
      </w:r>
    </w:p>
    <w:p w:rsidR="00D97373" w:rsidRPr="007F545F" w:rsidRDefault="00021AF5" w:rsidP="009935EC">
      <w:pPr>
        <w:ind w:left="3960" w:firstLine="360"/>
        <w:rPr>
          <w:rFonts w:asciiTheme="majorHAnsi" w:hAnsiTheme="majorHAnsi"/>
          <w:bCs/>
          <w:sz w:val="20"/>
          <w:szCs w:val="20"/>
        </w:rPr>
      </w:pPr>
      <w:r w:rsidRPr="007F545F">
        <w:rPr>
          <w:rFonts w:asciiTheme="majorHAnsi" w:hAnsiTheme="majorHAnsi"/>
          <w:bCs/>
          <w:sz w:val="20"/>
          <w:szCs w:val="20"/>
        </w:rPr>
        <w:t>Wear-TEC projects and curriculum development</w:t>
      </w:r>
    </w:p>
    <w:p w:rsidR="00D97373" w:rsidRPr="007F545F" w:rsidRDefault="00D97373" w:rsidP="009935EC">
      <w:pPr>
        <w:rPr>
          <w:rFonts w:asciiTheme="majorHAnsi" w:hAnsiTheme="majorHAnsi"/>
          <w:bCs/>
          <w:sz w:val="20"/>
          <w:szCs w:val="20"/>
        </w:rPr>
      </w:pPr>
    </w:p>
    <w:p w:rsidR="00D97373" w:rsidRPr="007F545F" w:rsidRDefault="00D97373" w:rsidP="009935EC">
      <w:pPr>
        <w:pStyle w:val="ListParagraph"/>
        <w:numPr>
          <w:ilvl w:val="0"/>
          <w:numId w:val="16"/>
        </w:numPr>
        <w:rPr>
          <w:rFonts w:asciiTheme="majorHAnsi" w:hAnsiTheme="majorHAnsi"/>
          <w:bCs/>
          <w:sz w:val="20"/>
          <w:szCs w:val="20"/>
        </w:rPr>
      </w:pPr>
      <w:r w:rsidRPr="007F545F">
        <w:rPr>
          <w:rFonts w:asciiTheme="majorHAnsi" w:hAnsiTheme="majorHAnsi"/>
          <w:bCs/>
          <w:sz w:val="20"/>
          <w:szCs w:val="20"/>
        </w:rPr>
        <w:t>2015 – present</w:t>
      </w:r>
      <w:r w:rsidRPr="007F545F">
        <w:rPr>
          <w:rFonts w:asciiTheme="majorHAnsi" w:hAnsiTheme="majorHAnsi"/>
          <w:bCs/>
          <w:sz w:val="20"/>
          <w:szCs w:val="20"/>
        </w:rPr>
        <w:tab/>
        <w:t xml:space="preserve">Katie </w:t>
      </w:r>
      <w:proofErr w:type="spellStart"/>
      <w:r w:rsidRPr="007F545F">
        <w:rPr>
          <w:rFonts w:asciiTheme="majorHAnsi" w:hAnsiTheme="majorHAnsi"/>
          <w:bCs/>
          <w:sz w:val="20"/>
          <w:szCs w:val="20"/>
        </w:rPr>
        <w:t>Meiergerd</w:t>
      </w:r>
      <w:proofErr w:type="spellEnd"/>
      <w:r w:rsidRPr="007F545F">
        <w:rPr>
          <w:rFonts w:asciiTheme="majorHAnsi" w:hAnsiTheme="majorHAnsi"/>
          <w:bCs/>
          <w:sz w:val="20"/>
          <w:szCs w:val="20"/>
        </w:rPr>
        <w:tab/>
      </w:r>
      <w:r w:rsidR="009935EC" w:rsidRPr="007F545F">
        <w:rPr>
          <w:rFonts w:asciiTheme="majorHAnsi" w:hAnsiTheme="majorHAnsi"/>
          <w:bCs/>
          <w:sz w:val="20"/>
          <w:szCs w:val="20"/>
        </w:rPr>
        <w:tab/>
      </w:r>
      <w:r w:rsidRPr="007F545F">
        <w:rPr>
          <w:rFonts w:asciiTheme="majorHAnsi" w:hAnsiTheme="majorHAnsi"/>
          <w:bCs/>
          <w:sz w:val="20"/>
          <w:szCs w:val="20"/>
        </w:rPr>
        <w:t>Biological Systems Engineering, UNL</w:t>
      </w:r>
    </w:p>
    <w:p w:rsidR="00D97373" w:rsidRPr="007F545F" w:rsidRDefault="009935EC" w:rsidP="009935EC">
      <w:pPr>
        <w:ind w:left="3960" w:firstLine="360"/>
        <w:rPr>
          <w:rFonts w:asciiTheme="majorHAnsi" w:hAnsiTheme="majorHAnsi"/>
          <w:bCs/>
          <w:sz w:val="20"/>
          <w:szCs w:val="20"/>
        </w:rPr>
      </w:pPr>
      <w:r w:rsidRPr="007F545F">
        <w:rPr>
          <w:rFonts w:asciiTheme="majorHAnsi" w:hAnsiTheme="majorHAnsi"/>
          <w:bCs/>
          <w:sz w:val="20"/>
          <w:szCs w:val="20"/>
        </w:rPr>
        <w:t xml:space="preserve">UCARE: </w:t>
      </w:r>
      <w:r w:rsidR="00D97373" w:rsidRPr="007F545F">
        <w:rPr>
          <w:rFonts w:asciiTheme="majorHAnsi" w:hAnsiTheme="majorHAnsi"/>
          <w:bCs/>
          <w:sz w:val="20"/>
          <w:szCs w:val="20"/>
        </w:rPr>
        <w:t>K-12 Engineering outreach activity development</w:t>
      </w:r>
    </w:p>
    <w:p w:rsidR="00D97373" w:rsidRPr="007F545F" w:rsidRDefault="00D97373" w:rsidP="009935EC">
      <w:pPr>
        <w:rPr>
          <w:rFonts w:asciiTheme="majorHAnsi" w:hAnsiTheme="majorHAnsi"/>
          <w:bCs/>
          <w:sz w:val="20"/>
          <w:szCs w:val="20"/>
        </w:rPr>
      </w:pPr>
    </w:p>
    <w:p w:rsidR="00D97373" w:rsidRPr="007F545F" w:rsidRDefault="00D97373" w:rsidP="009935EC">
      <w:pPr>
        <w:pStyle w:val="ListParagraph"/>
        <w:numPr>
          <w:ilvl w:val="0"/>
          <w:numId w:val="16"/>
        </w:numPr>
        <w:rPr>
          <w:rFonts w:asciiTheme="majorHAnsi" w:hAnsiTheme="majorHAnsi"/>
          <w:bCs/>
          <w:sz w:val="20"/>
          <w:szCs w:val="20"/>
        </w:rPr>
      </w:pPr>
      <w:r w:rsidRPr="007F545F">
        <w:rPr>
          <w:rFonts w:asciiTheme="majorHAnsi" w:hAnsiTheme="majorHAnsi"/>
          <w:bCs/>
          <w:sz w:val="20"/>
          <w:szCs w:val="20"/>
        </w:rPr>
        <w:t>2014 – 2015</w:t>
      </w:r>
      <w:r w:rsidRPr="007F545F">
        <w:rPr>
          <w:rFonts w:asciiTheme="majorHAnsi" w:hAnsiTheme="majorHAnsi"/>
          <w:bCs/>
          <w:sz w:val="20"/>
          <w:szCs w:val="20"/>
        </w:rPr>
        <w:tab/>
        <w:t>Whitney Schultz</w:t>
      </w:r>
      <w:r w:rsidRPr="007F545F">
        <w:rPr>
          <w:rFonts w:asciiTheme="majorHAnsi" w:hAnsiTheme="majorHAnsi"/>
          <w:bCs/>
          <w:sz w:val="20"/>
          <w:szCs w:val="20"/>
        </w:rPr>
        <w:tab/>
      </w:r>
      <w:r w:rsidR="009935EC" w:rsidRPr="007F545F">
        <w:rPr>
          <w:rFonts w:asciiTheme="majorHAnsi" w:hAnsiTheme="majorHAnsi"/>
          <w:bCs/>
          <w:sz w:val="20"/>
          <w:szCs w:val="20"/>
        </w:rPr>
        <w:tab/>
      </w:r>
      <w:r w:rsidRPr="007F545F">
        <w:rPr>
          <w:rFonts w:asciiTheme="majorHAnsi" w:hAnsiTheme="majorHAnsi"/>
          <w:bCs/>
          <w:sz w:val="20"/>
          <w:szCs w:val="20"/>
        </w:rPr>
        <w:t>Mechanized Systems Management, UNL</w:t>
      </w:r>
    </w:p>
    <w:p w:rsidR="00D97373" w:rsidRPr="007F545F" w:rsidRDefault="00D97373" w:rsidP="009935EC">
      <w:pPr>
        <w:ind w:left="3960" w:firstLine="360"/>
        <w:rPr>
          <w:rFonts w:asciiTheme="majorHAnsi" w:hAnsiTheme="majorHAnsi"/>
          <w:bCs/>
          <w:sz w:val="20"/>
          <w:szCs w:val="20"/>
        </w:rPr>
      </w:pPr>
      <w:r w:rsidRPr="007F545F">
        <w:rPr>
          <w:rFonts w:asciiTheme="majorHAnsi" w:hAnsiTheme="majorHAnsi"/>
          <w:bCs/>
          <w:sz w:val="20"/>
          <w:szCs w:val="20"/>
        </w:rPr>
        <w:t>National Center for Agricultural Literacy</w:t>
      </w:r>
    </w:p>
    <w:p w:rsidR="00D97373" w:rsidRPr="007F545F" w:rsidRDefault="00D97373" w:rsidP="009935EC">
      <w:pPr>
        <w:rPr>
          <w:rFonts w:asciiTheme="majorHAnsi" w:hAnsiTheme="majorHAnsi"/>
          <w:bCs/>
          <w:sz w:val="20"/>
          <w:szCs w:val="20"/>
        </w:rPr>
      </w:pPr>
    </w:p>
    <w:p w:rsidR="00D97373" w:rsidRPr="007F545F" w:rsidRDefault="00D97373" w:rsidP="009935EC">
      <w:pPr>
        <w:pStyle w:val="ListParagraph"/>
        <w:numPr>
          <w:ilvl w:val="0"/>
          <w:numId w:val="16"/>
        </w:numPr>
        <w:rPr>
          <w:rFonts w:asciiTheme="majorHAnsi" w:hAnsiTheme="majorHAnsi"/>
          <w:bCs/>
          <w:sz w:val="20"/>
          <w:szCs w:val="20"/>
        </w:rPr>
      </w:pPr>
      <w:r w:rsidRPr="007F545F">
        <w:rPr>
          <w:rFonts w:asciiTheme="majorHAnsi" w:hAnsiTheme="majorHAnsi"/>
          <w:bCs/>
          <w:sz w:val="20"/>
          <w:szCs w:val="20"/>
        </w:rPr>
        <w:t>2014 – 2015</w:t>
      </w:r>
      <w:r w:rsidRPr="007F545F">
        <w:rPr>
          <w:rFonts w:asciiTheme="majorHAnsi" w:hAnsiTheme="majorHAnsi"/>
          <w:bCs/>
          <w:sz w:val="20"/>
          <w:szCs w:val="20"/>
        </w:rPr>
        <w:tab/>
        <w:t>Mackenzie Miller</w:t>
      </w:r>
      <w:r w:rsidRPr="007F545F">
        <w:rPr>
          <w:rFonts w:asciiTheme="majorHAnsi" w:hAnsiTheme="majorHAnsi"/>
          <w:bCs/>
          <w:sz w:val="20"/>
          <w:szCs w:val="20"/>
        </w:rPr>
        <w:tab/>
      </w:r>
      <w:r w:rsidR="009935EC" w:rsidRPr="007F545F">
        <w:rPr>
          <w:rFonts w:asciiTheme="majorHAnsi" w:hAnsiTheme="majorHAnsi"/>
          <w:bCs/>
          <w:sz w:val="20"/>
          <w:szCs w:val="20"/>
        </w:rPr>
        <w:tab/>
      </w:r>
      <w:r w:rsidRPr="007F545F">
        <w:rPr>
          <w:rFonts w:asciiTheme="majorHAnsi" w:hAnsiTheme="majorHAnsi"/>
          <w:bCs/>
          <w:sz w:val="20"/>
          <w:szCs w:val="20"/>
        </w:rPr>
        <w:t>Biological Systems Engineering, UNL</w:t>
      </w:r>
    </w:p>
    <w:p w:rsidR="00D97373" w:rsidRPr="007F545F" w:rsidRDefault="00D97373" w:rsidP="009935EC">
      <w:pPr>
        <w:ind w:left="3960" w:firstLine="360"/>
        <w:rPr>
          <w:rFonts w:asciiTheme="majorHAnsi" w:hAnsiTheme="majorHAnsi"/>
          <w:bCs/>
          <w:sz w:val="20"/>
          <w:szCs w:val="20"/>
        </w:rPr>
      </w:pPr>
      <w:r w:rsidRPr="007F545F">
        <w:rPr>
          <w:rFonts w:asciiTheme="majorHAnsi" w:hAnsiTheme="majorHAnsi"/>
          <w:bCs/>
          <w:sz w:val="20"/>
          <w:szCs w:val="20"/>
        </w:rPr>
        <w:t>Wear-TEC teacher trainings and student workshops</w:t>
      </w:r>
    </w:p>
    <w:p w:rsidR="00D97373" w:rsidRPr="007F545F" w:rsidRDefault="00D97373" w:rsidP="009935EC">
      <w:pPr>
        <w:rPr>
          <w:rFonts w:asciiTheme="majorHAnsi" w:hAnsiTheme="majorHAnsi"/>
          <w:bCs/>
          <w:sz w:val="20"/>
          <w:szCs w:val="20"/>
        </w:rPr>
      </w:pPr>
    </w:p>
    <w:p w:rsidR="00D97373" w:rsidRPr="007F545F" w:rsidRDefault="00D97373" w:rsidP="009935EC">
      <w:pPr>
        <w:pStyle w:val="ListParagraph"/>
        <w:numPr>
          <w:ilvl w:val="0"/>
          <w:numId w:val="16"/>
        </w:numPr>
        <w:rPr>
          <w:rFonts w:asciiTheme="majorHAnsi" w:hAnsiTheme="majorHAnsi"/>
          <w:bCs/>
          <w:sz w:val="20"/>
          <w:szCs w:val="20"/>
        </w:rPr>
      </w:pPr>
      <w:r w:rsidRPr="007F545F">
        <w:rPr>
          <w:rFonts w:asciiTheme="majorHAnsi" w:hAnsiTheme="majorHAnsi"/>
          <w:bCs/>
          <w:sz w:val="20"/>
          <w:szCs w:val="20"/>
        </w:rPr>
        <w:t>2013 – 2014</w:t>
      </w:r>
      <w:r w:rsidRPr="007F545F">
        <w:rPr>
          <w:rFonts w:asciiTheme="majorHAnsi" w:hAnsiTheme="majorHAnsi"/>
          <w:bCs/>
          <w:sz w:val="20"/>
          <w:szCs w:val="20"/>
        </w:rPr>
        <w:tab/>
        <w:t>Nikolai Reitz</w:t>
      </w:r>
      <w:r w:rsidR="00021AF5" w:rsidRPr="007F545F">
        <w:rPr>
          <w:rFonts w:asciiTheme="majorHAnsi" w:hAnsiTheme="majorHAnsi"/>
          <w:bCs/>
          <w:sz w:val="20"/>
          <w:szCs w:val="20"/>
        </w:rPr>
        <w:tab/>
      </w:r>
      <w:r w:rsidRPr="007F545F">
        <w:rPr>
          <w:rFonts w:asciiTheme="majorHAnsi" w:hAnsiTheme="majorHAnsi"/>
          <w:bCs/>
          <w:sz w:val="20"/>
          <w:szCs w:val="20"/>
        </w:rPr>
        <w:tab/>
        <w:t>Biological Systems Engineering, UNL</w:t>
      </w:r>
    </w:p>
    <w:p w:rsidR="00D97373" w:rsidRPr="007F545F" w:rsidRDefault="00D97373" w:rsidP="009935EC">
      <w:pPr>
        <w:ind w:left="4320"/>
        <w:rPr>
          <w:rFonts w:asciiTheme="majorHAnsi" w:hAnsiTheme="majorHAnsi"/>
          <w:bCs/>
          <w:sz w:val="20"/>
          <w:szCs w:val="20"/>
        </w:rPr>
      </w:pPr>
      <w:r w:rsidRPr="007F545F">
        <w:rPr>
          <w:rFonts w:asciiTheme="majorHAnsi" w:hAnsiTheme="majorHAnsi"/>
          <w:bCs/>
          <w:sz w:val="20"/>
          <w:szCs w:val="20"/>
        </w:rPr>
        <w:t>UCARE: Development and Validation of E-Textile Activities to Teach Elementary Students the Engineering Design Process</w:t>
      </w:r>
    </w:p>
    <w:p w:rsidR="00D97373" w:rsidRPr="007F545F" w:rsidRDefault="00D97373" w:rsidP="009935EC">
      <w:pPr>
        <w:rPr>
          <w:rFonts w:asciiTheme="majorHAnsi" w:hAnsiTheme="majorHAnsi"/>
          <w:bCs/>
          <w:sz w:val="20"/>
          <w:szCs w:val="20"/>
        </w:rPr>
      </w:pPr>
    </w:p>
    <w:p w:rsidR="00021AF5" w:rsidRPr="007F545F" w:rsidRDefault="00D97373" w:rsidP="009935EC">
      <w:pPr>
        <w:pStyle w:val="ListParagraph"/>
        <w:numPr>
          <w:ilvl w:val="0"/>
          <w:numId w:val="16"/>
        </w:numPr>
        <w:rPr>
          <w:rFonts w:asciiTheme="majorHAnsi" w:hAnsiTheme="majorHAnsi"/>
          <w:bCs/>
          <w:sz w:val="20"/>
          <w:szCs w:val="20"/>
        </w:rPr>
      </w:pPr>
      <w:r w:rsidRPr="007F545F">
        <w:rPr>
          <w:rFonts w:asciiTheme="majorHAnsi" w:hAnsiTheme="majorHAnsi"/>
          <w:bCs/>
          <w:sz w:val="20"/>
          <w:szCs w:val="20"/>
        </w:rPr>
        <w:t xml:space="preserve">2013 </w:t>
      </w:r>
      <w:r w:rsidRPr="007F545F">
        <w:rPr>
          <w:rFonts w:asciiTheme="majorHAnsi" w:hAnsiTheme="majorHAnsi"/>
          <w:bCs/>
          <w:sz w:val="20"/>
          <w:szCs w:val="20"/>
        </w:rPr>
        <w:tab/>
      </w:r>
      <w:r w:rsidR="009935EC" w:rsidRPr="007F545F">
        <w:rPr>
          <w:rFonts w:asciiTheme="majorHAnsi" w:hAnsiTheme="majorHAnsi"/>
          <w:bCs/>
          <w:sz w:val="20"/>
          <w:szCs w:val="20"/>
        </w:rPr>
        <w:tab/>
      </w:r>
      <w:r w:rsidRPr="007F545F">
        <w:rPr>
          <w:rFonts w:asciiTheme="majorHAnsi" w:hAnsiTheme="majorHAnsi"/>
          <w:bCs/>
          <w:sz w:val="20"/>
          <w:szCs w:val="20"/>
        </w:rPr>
        <w:t>Maggie Clay</w:t>
      </w:r>
      <w:r w:rsidR="00021AF5" w:rsidRPr="007F545F">
        <w:rPr>
          <w:rFonts w:asciiTheme="majorHAnsi" w:hAnsiTheme="majorHAnsi"/>
          <w:bCs/>
          <w:sz w:val="20"/>
          <w:szCs w:val="20"/>
        </w:rPr>
        <w:t xml:space="preserve"> </w:t>
      </w:r>
      <w:r w:rsidR="00021AF5" w:rsidRPr="007F545F">
        <w:rPr>
          <w:rFonts w:asciiTheme="majorHAnsi" w:hAnsiTheme="majorHAnsi"/>
          <w:bCs/>
          <w:sz w:val="20"/>
          <w:szCs w:val="20"/>
        </w:rPr>
        <w:tab/>
      </w:r>
      <w:r w:rsidR="00021AF5" w:rsidRPr="007F545F">
        <w:rPr>
          <w:rFonts w:asciiTheme="majorHAnsi" w:hAnsiTheme="majorHAnsi"/>
          <w:bCs/>
          <w:sz w:val="20"/>
          <w:szCs w:val="20"/>
        </w:rPr>
        <w:tab/>
        <w:t>Mechanical Engineering, UNL</w:t>
      </w:r>
    </w:p>
    <w:p w:rsidR="00D97373" w:rsidRPr="007F545F" w:rsidRDefault="00D97373" w:rsidP="009935EC">
      <w:pPr>
        <w:ind w:left="4320"/>
        <w:rPr>
          <w:rFonts w:asciiTheme="majorHAnsi" w:hAnsiTheme="majorHAnsi"/>
          <w:bCs/>
          <w:sz w:val="20"/>
          <w:szCs w:val="20"/>
        </w:rPr>
      </w:pPr>
      <w:r w:rsidRPr="007F545F">
        <w:rPr>
          <w:rFonts w:asciiTheme="majorHAnsi" w:hAnsiTheme="majorHAnsi"/>
          <w:bCs/>
          <w:sz w:val="20"/>
          <w:szCs w:val="20"/>
        </w:rPr>
        <w:t xml:space="preserve">Mad Science Mondays at the Edgerton </w:t>
      </w:r>
      <w:proofErr w:type="spellStart"/>
      <w:r w:rsidRPr="007F545F">
        <w:rPr>
          <w:rFonts w:asciiTheme="majorHAnsi" w:hAnsiTheme="majorHAnsi"/>
          <w:bCs/>
          <w:sz w:val="20"/>
          <w:szCs w:val="20"/>
        </w:rPr>
        <w:t>Explorit</w:t>
      </w:r>
      <w:proofErr w:type="spellEnd"/>
      <w:r w:rsidRPr="007F545F">
        <w:rPr>
          <w:rFonts w:asciiTheme="majorHAnsi" w:hAnsiTheme="majorHAnsi"/>
          <w:bCs/>
          <w:sz w:val="20"/>
          <w:szCs w:val="20"/>
        </w:rPr>
        <w:t xml:space="preserve"> Center</w:t>
      </w:r>
      <w:r w:rsidR="00021AF5" w:rsidRPr="007F545F">
        <w:rPr>
          <w:rFonts w:asciiTheme="majorHAnsi" w:hAnsiTheme="majorHAnsi"/>
          <w:bCs/>
          <w:sz w:val="20"/>
          <w:szCs w:val="20"/>
        </w:rPr>
        <w:t xml:space="preserve">, </w:t>
      </w:r>
      <w:r w:rsidRPr="007F545F">
        <w:rPr>
          <w:rFonts w:asciiTheme="majorHAnsi" w:hAnsiTheme="majorHAnsi"/>
          <w:bCs/>
          <w:sz w:val="20"/>
          <w:szCs w:val="20"/>
        </w:rPr>
        <w:t>Aurora, NE</w:t>
      </w:r>
    </w:p>
    <w:p w:rsidR="00D97373" w:rsidRPr="007F545F" w:rsidRDefault="00D97373" w:rsidP="009935EC">
      <w:pPr>
        <w:rPr>
          <w:rFonts w:asciiTheme="majorHAnsi" w:hAnsiTheme="majorHAnsi"/>
          <w:bCs/>
          <w:sz w:val="20"/>
          <w:szCs w:val="20"/>
        </w:rPr>
      </w:pPr>
    </w:p>
    <w:p w:rsidR="00D97373" w:rsidRPr="007F545F" w:rsidRDefault="00D97373" w:rsidP="0035027A">
      <w:pPr>
        <w:pStyle w:val="ListParagraph"/>
        <w:keepNext/>
        <w:keepLines/>
        <w:numPr>
          <w:ilvl w:val="0"/>
          <w:numId w:val="16"/>
        </w:numPr>
        <w:rPr>
          <w:rFonts w:asciiTheme="majorHAnsi" w:hAnsiTheme="majorHAnsi"/>
          <w:bCs/>
          <w:sz w:val="20"/>
          <w:szCs w:val="20"/>
        </w:rPr>
      </w:pPr>
      <w:r w:rsidRPr="007F545F">
        <w:rPr>
          <w:rFonts w:asciiTheme="majorHAnsi" w:hAnsiTheme="majorHAnsi"/>
          <w:bCs/>
          <w:sz w:val="20"/>
          <w:szCs w:val="20"/>
        </w:rPr>
        <w:t>2012</w:t>
      </w:r>
      <w:r w:rsidRPr="007F545F">
        <w:rPr>
          <w:rFonts w:asciiTheme="majorHAnsi" w:hAnsiTheme="majorHAnsi"/>
          <w:bCs/>
          <w:sz w:val="20"/>
          <w:szCs w:val="20"/>
        </w:rPr>
        <w:tab/>
      </w:r>
      <w:r w:rsidR="009935EC" w:rsidRPr="007F545F">
        <w:rPr>
          <w:rFonts w:asciiTheme="majorHAnsi" w:hAnsiTheme="majorHAnsi"/>
          <w:bCs/>
          <w:sz w:val="20"/>
          <w:szCs w:val="20"/>
        </w:rPr>
        <w:tab/>
      </w:r>
      <w:r w:rsidRPr="007F545F">
        <w:rPr>
          <w:rFonts w:asciiTheme="majorHAnsi" w:hAnsiTheme="majorHAnsi"/>
          <w:bCs/>
          <w:sz w:val="20"/>
          <w:szCs w:val="20"/>
        </w:rPr>
        <w:t>Grant Meyer</w:t>
      </w:r>
      <w:r w:rsidR="00021AF5" w:rsidRPr="007F545F">
        <w:rPr>
          <w:rFonts w:asciiTheme="majorHAnsi" w:hAnsiTheme="majorHAnsi"/>
          <w:bCs/>
          <w:sz w:val="20"/>
          <w:szCs w:val="20"/>
        </w:rPr>
        <w:tab/>
      </w:r>
      <w:r w:rsidRPr="007F545F">
        <w:rPr>
          <w:rFonts w:asciiTheme="majorHAnsi" w:hAnsiTheme="majorHAnsi"/>
          <w:bCs/>
          <w:sz w:val="20"/>
          <w:szCs w:val="20"/>
        </w:rPr>
        <w:tab/>
        <w:t>Mechanical Engineering, UMKC</w:t>
      </w:r>
    </w:p>
    <w:p w:rsidR="00D97373" w:rsidRPr="007F545F" w:rsidRDefault="00D97373" w:rsidP="0035027A">
      <w:pPr>
        <w:keepNext/>
        <w:keepLines/>
        <w:ind w:left="4320"/>
        <w:rPr>
          <w:rFonts w:asciiTheme="majorHAnsi" w:hAnsiTheme="majorHAnsi"/>
          <w:bCs/>
          <w:sz w:val="20"/>
          <w:szCs w:val="20"/>
        </w:rPr>
      </w:pPr>
      <w:r w:rsidRPr="007F545F">
        <w:rPr>
          <w:rFonts w:asciiTheme="majorHAnsi" w:hAnsiTheme="majorHAnsi"/>
          <w:bCs/>
          <w:sz w:val="20"/>
          <w:szCs w:val="20"/>
        </w:rPr>
        <w:t xml:space="preserve">Material Properties of Experimental Biopolymers for Dental and </w:t>
      </w:r>
      <w:proofErr w:type="spellStart"/>
      <w:r w:rsidRPr="007F545F">
        <w:rPr>
          <w:rFonts w:asciiTheme="majorHAnsi" w:hAnsiTheme="majorHAnsi"/>
          <w:bCs/>
          <w:sz w:val="20"/>
          <w:szCs w:val="20"/>
        </w:rPr>
        <w:t>Orthopaedic</w:t>
      </w:r>
      <w:proofErr w:type="spellEnd"/>
      <w:r w:rsidRPr="007F545F">
        <w:rPr>
          <w:rFonts w:asciiTheme="majorHAnsi" w:hAnsiTheme="majorHAnsi"/>
          <w:bCs/>
          <w:sz w:val="20"/>
          <w:szCs w:val="20"/>
        </w:rPr>
        <w:t xml:space="preserve"> Applications</w:t>
      </w:r>
    </w:p>
    <w:p w:rsidR="00D97373" w:rsidRPr="007F545F" w:rsidRDefault="00D97373" w:rsidP="009935EC">
      <w:pPr>
        <w:rPr>
          <w:rFonts w:asciiTheme="majorHAnsi" w:hAnsiTheme="majorHAnsi"/>
          <w:bCs/>
          <w:sz w:val="20"/>
          <w:szCs w:val="20"/>
        </w:rPr>
      </w:pPr>
    </w:p>
    <w:p w:rsidR="00D97373" w:rsidRPr="007F545F" w:rsidRDefault="00D97373" w:rsidP="007F545F">
      <w:pPr>
        <w:pStyle w:val="ListParagraph"/>
        <w:keepNext/>
        <w:keepLines/>
        <w:numPr>
          <w:ilvl w:val="0"/>
          <w:numId w:val="16"/>
        </w:numPr>
        <w:rPr>
          <w:rFonts w:asciiTheme="majorHAnsi" w:hAnsiTheme="majorHAnsi"/>
          <w:bCs/>
          <w:sz w:val="20"/>
          <w:szCs w:val="20"/>
        </w:rPr>
      </w:pPr>
      <w:r w:rsidRPr="007F545F">
        <w:rPr>
          <w:rFonts w:asciiTheme="majorHAnsi" w:hAnsiTheme="majorHAnsi"/>
          <w:bCs/>
          <w:sz w:val="20"/>
          <w:szCs w:val="20"/>
        </w:rPr>
        <w:t xml:space="preserve">2012 </w:t>
      </w:r>
      <w:r w:rsidR="00021AF5" w:rsidRPr="007F545F">
        <w:rPr>
          <w:rFonts w:asciiTheme="majorHAnsi" w:hAnsiTheme="majorHAnsi"/>
          <w:bCs/>
          <w:sz w:val="20"/>
          <w:szCs w:val="20"/>
        </w:rPr>
        <w:tab/>
      </w:r>
      <w:r w:rsidR="009935EC" w:rsidRPr="007F545F">
        <w:rPr>
          <w:rFonts w:asciiTheme="majorHAnsi" w:hAnsiTheme="majorHAnsi"/>
          <w:bCs/>
          <w:sz w:val="20"/>
          <w:szCs w:val="20"/>
        </w:rPr>
        <w:tab/>
      </w:r>
      <w:r w:rsidRPr="007F545F">
        <w:rPr>
          <w:rFonts w:asciiTheme="majorHAnsi" w:hAnsiTheme="majorHAnsi"/>
          <w:bCs/>
          <w:sz w:val="20"/>
          <w:szCs w:val="20"/>
        </w:rPr>
        <w:t>Daniel Rodman</w:t>
      </w:r>
      <w:r w:rsidR="00021AF5" w:rsidRPr="007F545F">
        <w:rPr>
          <w:rFonts w:asciiTheme="majorHAnsi" w:hAnsiTheme="majorHAnsi"/>
          <w:bCs/>
          <w:sz w:val="20"/>
          <w:szCs w:val="20"/>
        </w:rPr>
        <w:tab/>
      </w:r>
      <w:r w:rsidRPr="007F545F">
        <w:rPr>
          <w:rFonts w:asciiTheme="majorHAnsi" w:hAnsiTheme="majorHAnsi"/>
          <w:bCs/>
          <w:sz w:val="20"/>
          <w:szCs w:val="20"/>
        </w:rPr>
        <w:tab/>
        <w:t>Chemistry, UMKC</w:t>
      </w:r>
    </w:p>
    <w:p w:rsidR="00D97373" w:rsidRPr="007F545F" w:rsidRDefault="00D97373" w:rsidP="007F545F">
      <w:pPr>
        <w:keepNext/>
        <w:keepLines/>
        <w:ind w:left="4320"/>
        <w:rPr>
          <w:rFonts w:asciiTheme="majorHAnsi" w:hAnsiTheme="majorHAnsi"/>
          <w:bCs/>
          <w:sz w:val="20"/>
          <w:szCs w:val="20"/>
        </w:rPr>
      </w:pPr>
      <w:r w:rsidRPr="007F545F">
        <w:rPr>
          <w:rFonts w:asciiTheme="majorHAnsi" w:hAnsiTheme="majorHAnsi"/>
          <w:bCs/>
          <w:sz w:val="20"/>
          <w:szCs w:val="20"/>
        </w:rPr>
        <w:t xml:space="preserve">Material Properties of Experimental Biopolymers for Dental and </w:t>
      </w:r>
      <w:proofErr w:type="spellStart"/>
      <w:r w:rsidRPr="007F545F">
        <w:rPr>
          <w:rFonts w:asciiTheme="majorHAnsi" w:hAnsiTheme="majorHAnsi"/>
          <w:bCs/>
          <w:sz w:val="20"/>
          <w:szCs w:val="20"/>
        </w:rPr>
        <w:t>Orthopaedic</w:t>
      </w:r>
      <w:proofErr w:type="spellEnd"/>
      <w:r w:rsidRPr="007F545F">
        <w:rPr>
          <w:rFonts w:asciiTheme="majorHAnsi" w:hAnsiTheme="majorHAnsi"/>
          <w:bCs/>
          <w:sz w:val="20"/>
          <w:szCs w:val="20"/>
        </w:rPr>
        <w:t xml:space="preserve"> Applications</w:t>
      </w:r>
    </w:p>
    <w:p w:rsidR="00D97373" w:rsidRPr="007F545F" w:rsidRDefault="00D97373" w:rsidP="009935EC">
      <w:pPr>
        <w:rPr>
          <w:rFonts w:asciiTheme="majorHAnsi" w:hAnsiTheme="majorHAnsi"/>
          <w:bCs/>
          <w:sz w:val="20"/>
          <w:szCs w:val="20"/>
        </w:rPr>
      </w:pPr>
    </w:p>
    <w:p w:rsidR="00D97373" w:rsidRPr="007F545F" w:rsidRDefault="00D97373" w:rsidP="00A55A90">
      <w:pPr>
        <w:pStyle w:val="ListParagraph"/>
        <w:keepNext/>
        <w:keepLines/>
        <w:numPr>
          <w:ilvl w:val="0"/>
          <w:numId w:val="16"/>
        </w:numPr>
        <w:rPr>
          <w:rFonts w:asciiTheme="majorHAnsi" w:hAnsiTheme="majorHAnsi"/>
          <w:bCs/>
          <w:sz w:val="20"/>
          <w:szCs w:val="20"/>
        </w:rPr>
      </w:pPr>
      <w:r w:rsidRPr="007F545F">
        <w:rPr>
          <w:rFonts w:asciiTheme="majorHAnsi" w:hAnsiTheme="majorHAnsi"/>
          <w:bCs/>
          <w:sz w:val="20"/>
          <w:szCs w:val="20"/>
        </w:rPr>
        <w:t>2011 –</w:t>
      </w:r>
      <w:r w:rsidR="00021AF5" w:rsidRPr="007F545F">
        <w:rPr>
          <w:rFonts w:asciiTheme="majorHAnsi" w:hAnsiTheme="majorHAnsi"/>
          <w:bCs/>
          <w:sz w:val="20"/>
          <w:szCs w:val="20"/>
        </w:rPr>
        <w:t xml:space="preserve"> </w:t>
      </w:r>
      <w:r w:rsidRPr="007F545F">
        <w:rPr>
          <w:rFonts w:asciiTheme="majorHAnsi" w:hAnsiTheme="majorHAnsi"/>
          <w:bCs/>
          <w:sz w:val="20"/>
          <w:szCs w:val="20"/>
        </w:rPr>
        <w:t>2012</w:t>
      </w:r>
      <w:r w:rsidRPr="007F545F">
        <w:rPr>
          <w:rFonts w:asciiTheme="majorHAnsi" w:hAnsiTheme="majorHAnsi"/>
          <w:bCs/>
          <w:sz w:val="20"/>
          <w:szCs w:val="20"/>
        </w:rPr>
        <w:tab/>
        <w:t>Ryan Holmes</w:t>
      </w:r>
      <w:r w:rsidR="00021AF5" w:rsidRPr="007F545F">
        <w:rPr>
          <w:rFonts w:asciiTheme="majorHAnsi" w:hAnsiTheme="majorHAnsi"/>
          <w:bCs/>
          <w:sz w:val="20"/>
          <w:szCs w:val="20"/>
        </w:rPr>
        <w:tab/>
      </w:r>
      <w:r w:rsidR="00021AF5" w:rsidRPr="007F545F">
        <w:rPr>
          <w:rFonts w:asciiTheme="majorHAnsi" w:hAnsiTheme="majorHAnsi"/>
          <w:bCs/>
          <w:sz w:val="20"/>
          <w:szCs w:val="20"/>
        </w:rPr>
        <w:tab/>
      </w:r>
      <w:r w:rsidRPr="007F545F">
        <w:rPr>
          <w:rFonts w:asciiTheme="majorHAnsi" w:hAnsiTheme="majorHAnsi"/>
          <w:bCs/>
          <w:sz w:val="20"/>
          <w:szCs w:val="20"/>
        </w:rPr>
        <w:t xml:space="preserve">Civil Engineering, UMKC </w:t>
      </w:r>
    </w:p>
    <w:p w:rsidR="00D97373" w:rsidRPr="007F545F" w:rsidRDefault="00D97373" w:rsidP="00A55A90">
      <w:pPr>
        <w:keepNext/>
        <w:keepLines/>
        <w:ind w:left="4320"/>
        <w:rPr>
          <w:rFonts w:asciiTheme="majorHAnsi" w:hAnsiTheme="majorHAnsi"/>
          <w:bCs/>
          <w:sz w:val="20"/>
          <w:szCs w:val="20"/>
        </w:rPr>
      </w:pPr>
      <w:r w:rsidRPr="007F545F">
        <w:rPr>
          <w:rFonts w:asciiTheme="majorHAnsi" w:hAnsiTheme="majorHAnsi"/>
          <w:bCs/>
          <w:sz w:val="20"/>
          <w:szCs w:val="20"/>
        </w:rPr>
        <w:t xml:space="preserve">Material Properties of Experimental Biopolymers for Dental and </w:t>
      </w:r>
      <w:proofErr w:type="spellStart"/>
      <w:r w:rsidRPr="007F545F">
        <w:rPr>
          <w:rFonts w:asciiTheme="majorHAnsi" w:hAnsiTheme="majorHAnsi"/>
          <w:bCs/>
          <w:sz w:val="20"/>
          <w:szCs w:val="20"/>
        </w:rPr>
        <w:t>Orthopaedic</w:t>
      </w:r>
      <w:proofErr w:type="spellEnd"/>
      <w:r w:rsidRPr="007F545F">
        <w:rPr>
          <w:rFonts w:asciiTheme="majorHAnsi" w:hAnsiTheme="majorHAnsi"/>
          <w:bCs/>
          <w:sz w:val="20"/>
          <w:szCs w:val="20"/>
        </w:rPr>
        <w:t xml:space="preserve"> Applications</w:t>
      </w:r>
    </w:p>
    <w:p w:rsidR="00D97373" w:rsidRPr="007F545F" w:rsidRDefault="00D97373" w:rsidP="009935EC">
      <w:pPr>
        <w:rPr>
          <w:rFonts w:asciiTheme="majorHAnsi" w:hAnsiTheme="majorHAnsi"/>
          <w:bCs/>
          <w:sz w:val="20"/>
          <w:szCs w:val="20"/>
        </w:rPr>
      </w:pPr>
    </w:p>
    <w:p w:rsidR="00D97373" w:rsidRPr="007F545F" w:rsidRDefault="00D97373" w:rsidP="009935EC">
      <w:pPr>
        <w:pStyle w:val="ListParagraph"/>
        <w:numPr>
          <w:ilvl w:val="0"/>
          <w:numId w:val="16"/>
        </w:numPr>
        <w:rPr>
          <w:rFonts w:asciiTheme="majorHAnsi" w:hAnsiTheme="majorHAnsi"/>
          <w:bCs/>
          <w:sz w:val="20"/>
          <w:szCs w:val="20"/>
        </w:rPr>
      </w:pPr>
      <w:r w:rsidRPr="007F545F">
        <w:rPr>
          <w:rFonts w:asciiTheme="majorHAnsi" w:hAnsiTheme="majorHAnsi"/>
          <w:bCs/>
          <w:sz w:val="20"/>
          <w:szCs w:val="20"/>
        </w:rPr>
        <w:t>2011</w:t>
      </w:r>
      <w:r w:rsidRPr="007F545F">
        <w:rPr>
          <w:rFonts w:asciiTheme="majorHAnsi" w:hAnsiTheme="majorHAnsi"/>
          <w:bCs/>
          <w:sz w:val="20"/>
          <w:szCs w:val="20"/>
        </w:rPr>
        <w:tab/>
      </w:r>
      <w:r w:rsidR="009935EC" w:rsidRPr="007F545F">
        <w:rPr>
          <w:rFonts w:asciiTheme="majorHAnsi" w:hAnsiTheme="majorHAnsi"/>
          <w:bCs/>
          <w:sz w:val="20"/>
          <w:szCs w:val="20"/>
        </w:rPr>
        <w:tab/>
      </w:r>
      <w:r w:rsidRPr="007F545F">
        <w:rPr>
          <w:rFonts w:asciiTheme="majorHAnsi" w:hAnsiTheme="majorHAnsi"/>
          <w:bCs/>
          <w:sz w:val="20"/>
          <w:szCs w:val="20"/>
        </w:rPr>
        <w:t>Aaron Dorsett</w:t>
      </w:r>
      <w:r w:rsidR="00021AF5" w:rsidRPr="007F545F">
        <w:rPr>
          <w:rFonts w:asciiTheme="majorHAnsi" w:hAnsiTheme="majorHAnsi"/>
          <w:bCs/>
          <w:sz w:val="20"/>
          <w:szCs w:val="20"/>
        </w:rPr>
        <w:tab/>
      </w:r>
      <w:r w:rsidR="00021AF5" w:rsidRPr="007F545F">
        <w:rPr>
          <w:rFonts w:asciiTheme="majorHAnsi" w:hAnsiTheme="majorHAnsi"/>
          <w:bCs/>
          <w:sz w:val="20"/>
          <w:szCs w:val="20"/>
        </w:rPr>
        <w:tab/>
      </w:r>
      <w:r w:rsidRPr="007F545F">
        <w:rPr>
          <w:rFonts w:asciiTheme="majorHAnsi" w:hAnsiTheme="majorHAnsi"/>
          <w:bCs/>
          <w:sz w:val="20"/>
          <w:szCs w:val="20"/>
        </w:rPr>
        <w:t>Mechanical Engineering, UMKC</w:t>
      </w:r>
    </w:p>
    <w:p w:rsidR="00D97373" w:rsidRPr="007F545F" w:rsidRDefault="00D97373" w:rsidP="009935EC">
      <w:pPr>
        <w:ind w:left="3960" w:firstLine="360"/>
        <w:rPr>
          <w:rFonts w:asciiTheme="majorHAnsi" w:hAnsiTheme="majorHAnsi"/>
          <w:bCs/>
          <w:sz w:val="20"/>
          <w:szCs w:val="20"/>
        </w:rPr>
      </w:pPr>
      <w:r w:rsidRPr="007F545F">
        <w:rPr>
          <w:rFonts w:asciiTheme="majorHAnsi" w:hAnsiTheme="majorHAnsi"/>
          <w:bCs/>
          <w:sz w:val="20"/>
          <w:szCs w:val="20"/>
        </w:rPr>
        <w:t xml:space="preserve">Mechanical Testing of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Bone Cement</w:t>
      </w:r>
    </w:p>
    <w:p w:rsidR="00D97373" w:rsidRPr="007F545F" w:rsidRDefault="00D97373" w:rsidP="009935EC">
      <w:pPr>
        <w:rPr>
          <w:rFonts w:asciiTheme="majorHAnsi" w:hAnsiTheme="majorHAnsi"/>
          <w:bCs/>
          <w:sz w:val="20"/>
          <w:szCs w:val="20"/>
        </w:rPr>
      </w:pPr>
    </w:p>
    <w:p w:rsidR="00D97373" w:rsidRPr="007F545F" w:rsidRDefault="00D97373" w:rsidP="009935EC">
      <w:pPr>
        <w:pStyle w:val="ListParagraph"/>
        <w:keepNext/>
        <w:keepLines/>
        <w:numPr>
          <w:ilvl w:val="0"/>
          <w:numId w:val="16"/>
        </w:numPr>
        <w:rPr>
          <w:rFonts w:asciiTheme="majorHAnsi" w:hAnsiTheme="majorHAnsi"/>
          <w:bCs/>
          <w:sz w:val="20"/>
          <w:szCs w:val="20"/>
        </w:rPr>
      </w:pPr>
      <w:r w:rsidRPr="007F545F">
        <w:rPr>
          <w:rFonts w:asciiTheme="majorHAnsi" w:hAnsiTheme="majorHAnsi"/>
          <w:bCs/>
          <w:sz w:val="20"/>
          <w:szCs w:val="20"/>
        </w:rPr>
        <w:t>2002 – 2003</w:t>
      </w:r>
      <w:r w:rsidRPr="007F545F">
        <w:rPr>
          <w:rFonts w:asciiTheme="majorHAnsi" w:hAnsiTheme="majorHAnsi"/>
          <w:bCs/>
          <w:sz w:val="20"/>
          <w:szCs w:val="20"/>
        </w:rPr>
        <w:tab/>
      </w:r>
      <w:proofErr w:type="spellStart"/>
      <w:r w:rsidRPr="007F545F">
        <w:rPr>
          <w:rFonts w:asciiTheme="majorHAnsi" w:hAnsiTheme="majorHAnsi"/>
          <w:bCs/>
          <w:sz w:val="20"/>
          <w:szCs w:val="20"/>
        </w:rPr>
        <w:t>Hajira</w:t>
      </w:r>
      <w:proofErr w:type="spellEnd"/>
      <w:r w:rsidRPr="007F545F">
        <w:rPr>
          <w:rFonts w:asciiTheme="majorHAnsi" w:hAnsiTheme="majorHAnsi"/>
          <w:bCs/>
          <w:sz w:val="20"/>
          <w:szCs w:val="20"/>
        </w:rPr>
        <w:t xml:space="preserve"> Ahmad</w:t>
      </w:r>
      <w:r w:rsidRPr="007F545F">
        <w:rPr>
          <w:rFonts w:asciiTheme="majorHAnsi" w:hAnsiTheme="majorHAnsi"/>
          <w:bCs/>
          <w:sz w:val="20"/>
          <w:szCs w:val="20"/>
        </w:rPr>
        <w:tab/>
      </w:r>
      <w:r w:rsidRPr="007F545F">
        <w:rPr>
          <w:rFonts w:asciiTheme="majorHAnsi" w:hAnsiTheme="majorHAnsi"/>
          <w:bCs/>
          <w:sz w:val="20"/>
          <w:szCs w:val="20"/>
        </w:rPr>
        <w:tab/>
        <w:t>Biological Systems Engineering, UNL</w:t>
      </w:r>
    </w:p>
    <w:p w:rsidR="00D97373" w:rsidRPr="007F545F" w:rsidRDefault="00D97373" w:rsidP="00D97373">
      <w:pPr>
        <w:ind w:left="3060" w:hanging="3060"/>
        <w:rPr>
          <w:rFonts w:asciiTheme="majorHAnsi" w:hAnsiTheme="majorHAnsi"/>
          <w:bCs/>
          <w:sz w:val="20"/>
          <w:szCs w:val="20"/>
        </w:rPr>
      </w:pPr>
    </w:p>
    <w:p w:rsidR="00D97373" w:rsidRPr="007F545F" w:rsidRDefault="006240D8" w:rsidP="00A55A90">
      <w:pPr>
        <w:keepNext/>
        <w:keepLines/>
        <w:ind w:left="3060" w:hanging="3060"/>
        <w:rPr>
          <w:rFonts w:asciiTheme="majorHAnsi" w:hAnsiTheme="majorHAnsi"/>
          <w:bCs/>
          <w:color w:val="990033"/>
          <w:sz w:val="20"/>
          <w:szCs w:val="20"/>
        </w:rPr>
      </w:pPr>
      <w:r w:rsidRPr="007F545F">
        <w:rPr>
          <w:rFonts w:asciiTheme="majorHAnsi" w:hAnsiTheme="majorHAnsi"/>
          <w:bCs/>
          <w:color w:val="990033"/>
          <w:sz w:val="20"/>
          <w:szCs w:val="20"/>
        </w:rPr>
        <w:t xml:space="preserve">Section 3.3.1.1 </w:t>
      </w:r>
      <w:r w:rsidR="00D97373" w:rsidRPr="007F545F">
        <w:rPr>
          <w:rFonts w:asciiTheme="majorHAnsi" w:hAnsiTheme="majorHAnsi"/>
          <w:bCs/>
          <w:color w:val="990033"/>
          <w:sz w:val="20"/>
          <w:szCs w:val="20"/>
        </w:rPr>
        <w:t>Senior Design Teams Advised</w:t>
      </w:r>
    </w:p>
    <w:p w:rsidR="006240D8" w:rsidRPr="007F545F" w:rsidRDefault="006240D8" w:rsidP="00A55A90">
      <w:pPr>
        <w:keepNext/>
        <w:keepLines/>
        <w:ind w:left="3060" w:hanging="3060"/>
        <w:rPr>
          <w:rFonts w:asciiTheme="majorHAnsi" w:hAnsiTheme="majorHAnsi"/>
          <w:bCs/>
          <w:color w:val="990033"/>
          <w:sz w:val="20"/>
          <w:szCs w:val="20"/>
        </w:rPr>
      </w:pPr>
    </w:p>
    <w:p w:rsidR="00D97373" w:rsidRPr="007F545F" w:rsidRDefault="00D97373" w:rsidP="00A55A90">
      <w:pPr>
        <w:pStyle w:val="ListParagraph"/>
        <w:keepNext/>
        <w:keepLines/>
        <w:numPr>
          <w:ilvl w:val="0"/>
          <w:numId w:val="24"/>
        </w:numPr>
        <w:rPr>
          <w:rFonts w:asciiTheme="majorHAnsi" w:hAnsiTheme="majorHAnsi"/>
          <w:bCs/>
          <w:sz w:val="20"/>
          <w:szCs w:val="20"/>
        </w:rPr>
      </w:pPr>
      <w:r w:rsidRPr="007F545F">
        <w:rPr>
          <w:rFonts w:asciiTheme="majorHAnsi" w:hAnsiTheme="majorHAnsi"/>
          <w:bCs/>
          <w:sz w:val="20"/>
          <w:szCs w:val="20"/>
        </w:rPr>
        <w:t>2015 – present</w:t>
      </w:r>
      <w:r w:rsidRPr="007F545F">
        <w:rPr>
          <w:rFonts w:asciiTheme="majorHAnsi" w:hAnsiTheme="majorHAnsi"/>
          <w:bCs/>
          <w:sz w:val="20"/>
          <w:szCs w:val="20"/>
        </w:rPr>
        <w:tab/>
      </w:r>
      <w:r w:rsidR="00021AF5" w:rsidRPr="007F545F">
        <w:rPr>
          <w:rFonts w:asciiTheme="majorHAnsi" w:hAnsiTheme="majorHAnsi"/>
          <w:bCs/>
          <w:sz w:val="20"/>
          <w:szCs w:val="20"/>
        </w:rPr>
        <w:t xml:space="preserve">Zach Janecek, Brinson </w:t>
      </w:r>
      <w:proofErr w:type="spellStart"/>
      <w:r w:rsidR="00021AF5" w:rsidRPr="007F545F">
        <w:rPr>
          <w:rFonts w:asciiTheme="majorHAnsi" w:hAnsiTheme="majorHAnsi"/>
          <w:bCs/>
          <w:sz w:val="20"/>
          <w:szCs w:val="20"/>
        </w:rPr>
        <w:t>Chapp</w:t>
      </w:r>
      <w:proofErr w:type="spellEnd"/>
      <w:r w:rsidR="00021AF5" w:rsidRPr="007F545F">
        <w:rPr>
          <w:rFonts w:asciiTheme="majorHAnsi" w:hAnsiTheme="majorHAnsi"/>
          <w:bCs/>
          <w:sz w:val="20"/>
          <w:szCs w:val="20"/>
        </w:rPr>
        <w:t>, Michael Moeller and Kate Watts</w:t>
      </w:r>
    </w:p>
    <w:p w:rsidR="00021AF5" w:rsidRPr="007F545F" w:rsidRDefault="00021AF5" w:rsidP="00A55A90">
      <w:pPr>
        <w:keepNext/>
        <w:keepLines/>
        <w:ind w:left="3060" w:hanging="3060"/>
        <w:rPr>
          <w:rFonts w:asciiTheme="majorHAnsi" w:hAnsiTheme="majorHAnsi"/>
          <w:bCs/>
          <w:sz w:val="20"/>
          <w:szCs w:val="20"/>
          <w:lang w:val="en"/>
        </w:rPr>
      </w:pPr>
      <w:r w:rsidRPr="007F545F">
        <w:rPr>
          <w:rFonts w:asciiTheme="majorHAnsi" w:hAnsiTheme="majorHAnsi"/>
          <w:bCs/>
          <w:sz w:val="20"/>
          <w:szCs w:val="20"/>
        </w:rPr>
        <w:tab/>
      </w:r>
      <w:r w:rsidRPr="007F545F">
        <w:rPr>
          <w:rFonts w:asciiTheme="majorHAnsi" w:hAnsiTheme="majorHAnsi"/>
          <w:bCs/>
          <w:sz w:val="20"/>
          <w:szCs w:val="20"/>
          <w:lang w:val="en"/>
        </w:rPr>
        <w:t>Stimulating Cognitive Development in Disabled Infants through Positive Feedback</w:t>
      </w:r>
    </w:p>
    <w:p w:rsidR="00021AF5" w:rsidRPr="007F545F" w:rsidRDefault="00021AF5" w:rsidP="00D97373">
      <w:pPr>
        <w:ind w:left="3060" w:hanging="3060"/>
        <w:rPr>
          <w:rFonts w:asciiTheme="majorHAnsi" w:hAnsiTheme="majorHAnsi"/>
          <w:bCs/>
          <w:sz w:val="20"/>
          <w:szCs w:val="20"/>
        </w:rPr>
      </w:pPr>
    </w:p>
    <w:p w:rsidR="00D97373" w:rsidRPr="007F545F" w:rsidRDefault="00D97373" w:rsidP="005A7B21">
      <w:pPr>
        <w:pStyle w:val="ListParagraph"/>
        <w:numPr>
          <w:ilvl w:val="0"/>
          <w:numId w:val="24"/>
        </w:numPr>
        <w:rPr>
          <w:rFonts w:asciiTheme="majorHAnsi" w:hAnsiTheme="majorHAnsi"/>
          <w:bCs/>
          <w:sz w:val="20"/>
          <w:szCs w:val="20"/>
        </w:rPr>
      </w:pPr>
      <w:r w:rsidRPr="007F545F">
        <w:rPr>
          <w:rFonts w:asciiTheme="majorHAnsi" w:hAnsiTheme="majorHAnsi"/>
          <w:bCs/>
          <w:sz w:val="20"/>
          <w:szCs w:val="20"/>
        </w:rPr>
        <w:t>2014 – 2015</w:t>
      </w:r>
      <w:r w:rsidRPr="007F545F">
        <w:rPr>
          <w:rFonts w:asciiTheme="majorHAnsi" w:hAnsiTheme="majorHAnsi"/>
          <w:bCs/>
          <w:sz w:val="20"/>
          <w:szCs w:val="20"/>
        </w:rPr>
        <w:tab/>
        <w:t>Jared Beyersdorf, Ted Kocher, Kelli Rice and Emily Harrison</w:t>
      </w:r>
    </w:p>
    <w:p w:rsidR="00D97373" w:rsidRPr="007F545F" w:rsidRDefault="00D97373" w:rsidP="00D97373">
      <w:pPr>
        <w:ind w:left="3060" w:hanging="3060"/>
        <w:rPr>
          <w:rFonts w:asciiTheme="majorHAnsi" w:hAnsiTheme="majorHAnsi"/>
          <w:bCs/>
          <w:sz w:val="20"/>
          <w:szCs w:val="20"/>
        </w:rPr>
      </w:pPr>
      <w:r w:rsidRPr="007F545F">
        <w:rPr>
          <w:rFonts w:asciiTheme="majorHAnsi" w:hAnsiTheme="majorHAnsi"/>
          <w:bCs/>
          <w:sz w:val="20"/>
          <w:szCs w:val="20"/>
        </w:rPr>
        <w:tab/>
        <w:t>McKenzie’s Mobility Team</w:t>
      </w:r>
    </w:p>
    <w:p w:rsidR="00D97373" w:rsidRPr="007F545F" w:rsidRDefault="00D97373" w:rsidP="00D97373">
      <w:pPr>
        <w:ind w:left="3060" w:hanging="3060"/>
        <w:rPr>
          <w:rFonts w:asciiTheme="majorHAnsi" w:hAnsiTheme="majorHAnsi"/>
          <w:bCs/>
          <w:sz w:val="20"/>
          <w:szCs w:val="20"/>
        </w:rPr>
      </w:pPr>
      <w:r w:rsidRPr="007F545F">
        <w:rPr>
          <w:rFonts w:asciiTheme="majorHAnsi" w:hAnsiTheme="majorHAnsi"/>
          <w:bCs/>
          <w:sz w:val="20"/>
          <w:szCs w:val="20"/>
        </w:rPr>
        <w:tab/>
      </w:r>
    </w:p>
    <w:p w:rsidR="00D97373" w:rsidRPr="007F545F" w:rsidRDefault="00D97373" w:rsidP="005A7B21">
      <w:pPr>
        <w:pStyle w:val="ListParagraph"/>
        <w:numPr>
          <w:ilvl w:val="0"/>
          <w:numId w:val="24"/>
        </w:numPr>
        <w:rPr>
          <w:rFonts w:asciiTheme="majorHAnsi" w:hAnsiTheme="majorHAnsi"/>
          <w:bCs/>
          <w:sz w:val="20"/>
          <w:szCs w:val="20"/>
        </w:rPr>
      </w:pPr>
      <w:r w:rsidRPr="007F545F">
        <w:rPr>
          <w:rFonts w:asciiTheme="majorHAnsi" w:hAnsiTheme="majorHAnsi"/>
          <w:bCs/>
          <w:sz w:val="20"/>
          <w:szCs w:val="20"/>
        </w:rPr>
        <w:t>2012 – 2013</w:t>
      </w:r>
      <w:r w:rsidRPr="007F545F">
        <w:rPr>
          <w:rFonts w:asciiTheme="majorHAnsi" w:hAnsiTheme="majorHAnsi"/>
          <w:bCs/>
          <w:sz w:val="20"/>
          <w:szCs w:val="20"/>
        </w:rPr>
        <w:tab/>
        <w:t>Monica Krause, Jared Ostdiek, and Katelyn Stanley</w:t>
      </w:r>
    </w:p>
    <w:p w:rsidR="00D97373" w:rsidRPr="007F545F" w:rsidRDefault="00D97373" w:rsidP="00D97373">
      <w:pPr>
        <w:ind w:left="3060" w:hanging="3060"/>
        <w:rPr>
          <w:rFonts w:asciiTheme="majorHAnsi" w:hAnsiTheme="majorHAnsi"/>
          <w:bCs/>
          <w:sz w:val="20"/>
          <w:szCs w:val="20"/>
        </w:rPr>
      </w:pPr>
      <w:r w:rsidRPr="007F545F">
        <w:rPr>
          <w:rFonts w:asciiTheme="majorHAnsi" w:hAnsiTheme="majorHAnsi"/>
          <w:bCs/>
          <w:sz w:val="20"/>
          <w:szCs w:val="20"/>
        </w:rPr>
        <w:tab/>
        <w:t>Abdominal Pressure Sensing Dressing</w:t>
      </w:r>
    </w:p>
    <w:p w:rsidR="00D97373" w:rsidRPr="007F545F" w:rsidRDefault="00D97373" w:rsidP="00D97373">
      <w:pPr>
        <w:ind w:left="3060" w:hanging="3060"/>
        <w:rPr>
          <w:rFonts w:asciiTheme="majorHAnsi" w:hAnsiTheme="majorHAnsi"/>
          <w:bCs/>
          <w:sz w:val="20"/>
          <w:szCs w:val="20"/>
        </w:rPr>
      </w:pPr>
      <w:r w:rsidRPr="007F545F">
        <w:rPr>
          <w:rFonts w:asciiTheme="majorHAnsi" w:hAnsiTheme="majorHAnsi"/>
          <w:bCs/>
          <w:sz w:val="20"/>
          <w:szCs w:val="20"/>
        </w:rPr>
        <w:tab/>
      </w:r>
    </w:p>
    <w:p w:rsidR="00D97373" w:rsidRPr="007F545F" w:rsidRDefault="00D97373" w:rsidP="005A7B21">
      <w:pPr>
        <w:pStyle w:val="ListParagraph"/>
        <w:numPr>
          <w:ilvl w:val="0"/>
          <w:numId w:val="24"/>
        </w:numPr>
        <w:rPr>
          <w:rFonts w:asciiTheme="majorHAnsi" w:hAnsiTheme="majorHAnsi"/>
          <w:bCs/>
          <w:sz w:val="20"/>
          <w:szCs w:val="20"/>
        </w:rPr>
      </w:pPr>
      <w:r w:rsidRPr="007F545F">
        <w:rPr>
          <w:rFonts w:asciiTheme="majorHAnsi" w:hAnsiTheme="majorHAnsi"/>
          <w:bCs/>
          <w:sz w:val="20"/>
          <w:szCs w:val="20"/>
        </w:rPr>
        <w:t>2011 – 2012</w:t>
      </w:r>
      <w:r w:rsidRPr="007F545F">
        <w:rPr>
          <w:rFonts w:asciiTheme="majorHAnsi" w:hAnsiTheme="majorHAnsi"/>
          <w:bCs/>
          <w:sz w:val="20"/>
          <w:szCs w:val="20"/>
        </w:rPr>
        <w:tab/>
        <w:t xml:space="preserve">Beth Cowles, Liz Hungerford, and Tyler </w:t>
      </w:r>
      <w:proofErr w:type="spellStart"/>
      <w:r w:rsidRPr="007F545F">
        <w:rPr>
          <w:rFonts w:asciiTheme="majorHAnsi" w:hAnsiTheme="majorHAnsi"/>
          <w:bCs/>
          <w:sz w:val="20"/>
          <w:szCs w:val="20"/>
        </w:rPr>
        <w:t>Borcyk</w:t>
      </w:r>
      <w:proofErr w:type="spellEnd"/>
      <w:r w:rsidRPr="007F545F">
        <w:rPr>
          <w:rFonts w:asciiTheme="majorHAnsi" w:hAnsiTheme="majorHAnsi"/>
          <w:bCs/>
          <w:sz w:val="20"/>
          <w:szCs w:val="20"/>
        </w:rPr>
        <w:t xml:space="preserve"> (client)</w:t>
      </w:r>
    </w:p>
    <w:p w:rsidR="00D97373" w:rsidRPr="007F545F" w:rsidRDefault="00D97373" w:rsidP="00D97373">
      <w:pPr>
        <w:ind w:left="3060"/>
        <w:rPr>
          <w:rFonts w:asciiTheme="majorHAnsi" w:hAnsiTheme="majorHAnsi"/>
          <w:bCs/>
          <w:sz w:val="20"/>
          <w:szCs w:val="20"/>
        </w:rPr>
      </w:pPr>
      <w:r w:rsidRPr="007F545F">
        <w:rPr>
          <w:rFonts w:asciiTheme="majorHAnsi" w:hAnsiTheme="majorHAnsi"/>
          <w:bCs/>
          <w:sz w:val="20"/>
          <w:szCs w:val="20"/>
        </w:rPr>
        <w:t>Bone Cement Mixing Device</w:t>
      </w:r>
    </w:p>
    <w:p w:rsidR="00D97373" w:rsidRPr="007F545F" w:rsidRDefault="00D97373" w:rsidP="00D97373">
      <w:pPr>
        <w:ind w:left="3060" w:hanging="3060"/>
        <w:rPr>
          <w:rFonts w:asciiTheme="majorHAnsi" w:hAnsiTheme="majorHAnsi"/>
          <w:bCs/>
          <w:sz w:val="20"/>
          <w:szCs w:val="20"/>
        </w:rPr>
      </w:pPr>
    </w:p>
    <w:p w:rsidR="00D97373" w:rsidRPr="007F545F" w:rsidRDefault="00D97373" w:rsidP="005A7B21">
      <w:pPr>
        <w:pStyle w:val="ListParagraph"/>
        <w:numPr>
          <w:ilvl w:val="0"/>
          <w:numId w:val="24"/>
        </w:numPr>
        <w:rPr>
          <w:rFonts w:asciiTheme="majorHAnsi" w:hAnsiTheme="majorHAnsi"/>
          <w:bCs/>
          <w:sz w:val="20"/>
          <w:szCs w:val="20"/>
        </w:rPr>
      </w:pPr>
      <w:r w:rsidRPr="007F545F">
        <w:rPr>
          <w:rFonts w:asciiTheme="majorHAnsi" w:hAnsiTheme="majorHAnsi"/>
          <w:bCs/>
          <w:sz w:val="20"/>
          <w:szCs w:val="20"/>
        </w:rPr>
        <w:t>2010 – 2011</w:t>
      </w:r>
      <w:r w:rsidRPr="007F545F">
        <w:rPr>
          <w:rFonts w:asciiTheme="majorHAnsi" w:hAnsiTheme="majorHAnsi"/>
          <w:bCs/>
          <w:sz w:val="20"/>
          <w:szCs w:val="20"/>
        </w:rPr>
        <w:tab/>
        <w:t xml:space="preserve">Johnathon McCoy, Allison </w:t>
      </w:r>
      <w:proofErr w:type="spellStart"/>
      <w:r w:rsidRPr="007F545F">
        <w:rPr>
          <w:rFonts w:asciiTheme="majorHAnsi" w:hAnsiTheme="majorHAnsi"/>
          <w:bCs/>
          <w:sz w:val="20"/>
          <w:szCs w:val="20"/>
        </w:rPr>
        <w:t>Mettler</w:t>
      </w:r>
      <w:proofErr w:type="spellEnd"/>
      <w:r w:rsidRPr="007F545F">
        <w:rPr>
          <w:rFonts w:asciiTheme="majorHAnsi" w:hAnsiTheme="majorHAnsi"/>
          <w:bCs/>
          <w:sz w:val="20"/>
          <w:szCs w:val="20"/>
        </w:rPr>
        <w:t>, Cady Sargus, and Ted Kocher (client)</w:t>
      </w:r>
    </w:p>
    <w:p w:rsidR="00D97373" w:rsidRPr="007F545F" w:rsidRDefault="00D97373" w:rsidP="00D97373">
      <w:pPr>
        <w:ind w:left="3060"/>
        <w:rPr>
          <w:rFonts w:asciiTheme="majorHAnsi" w:hAnsiTheme="majorHAnsi"/>
          <w:bCs/>
          <w:sz w:val="20"/>
          <w:szCs w:val="20"/>
        </w:rPr>
      </w:pPr>
      <w:r w:rsidRPr="007F545F">
        <w:rPr>
          <w:rFonts w:asciiTheme="majorHAnsi" w:hAnsiTheme="majorHAnsi"/>
          <w:bCs/>
          <w:sz w:val="20"/>
          <w:szCs w:val="20"/>
        </w:rPr>
        <w:lastRenderedPageBreak/>
        <w:t xml:space="preserve">Placement Guide for Internal </w:t>
      </w:r>
      <w:proofErr w:type="spellStart"/>
      <w:r w:rsidRPr="007F545F">
        <w:rPr>
          <w:rFonts w:asciiTheme="majorHAnsi" w:hAnsiTheme="majorHAnsi"/>
          <w:bCs/>
          <w:sz w:val="20"/>
          <w:szCs w:val="20"/>
        </w:rPr>
        <w:t>Silorane</w:t>
      </w:r>
      <w:proofErr w:type="spellEnd"/>
      <w:r w:rsidRPr="007F545F">
        <w:rPr>
          <w:rFonts w:asciiTheme="majorHAnsi" w:hAnsiTheme="majorHAnsi"/>
          <w:bCs/>
          <w:sz w:val="20"/>
          <w:szCs w:val="20"/>
        </w:rPr>
        <w:t xml:space="preserve"> Fracture Stabilization </w:t>
      </w:r>
    </w:p>
    <w:p w:rsidR="00D97373" w:rsidRPr="007F545F" w:rsidRDefault="00D97373" w:rsidP="00EE4637">
      <w:pPr>
        <w:rPr>
          <w:rFonts w:asciiTheme="majorHAnsi" w:hAnsiTheme="majorHAnsi"/>
          <w:bCs/>
          <w:sz w:val="20"/>
          <w:szCs w:val="20"/>
        </w:rPr>
      </w:pPr>
    </w:p>
    <w:p w:rsidR="00EE4637" w:rsidRPr="007F545F" w:rsidRDefault="00EE4637" w:rsidP="00A55A90">
      <w:pPr>
        <w:rPr>
          <w:rFonts w:asciiTheme="majorHAnsi" w:hAnsiTheme="majorHAnsi"/>
          <w:bCs/>
          <w:color w:val="990033"/>
          <w:sz w:val="20"/>
          <w:szCs w:val="20"/>
        </w:rPr>
      </w:pPr>
      <w:r w:rsidRPr="007F545F">
        <w:rPr>
          <w:rFonts w:asciiTheme="majorHAnsi" w:hAnsiTheme="majorHAnsi"/>
          <w:bCs/>
          <w:color w:val="990033"/>
          <w:sz w:val="20"/>
          <w:szCs w:val="20"/>
        </w:rPr>
        <w:t>Section 3.</w:t>
      </w:r>
      <w:r w:rsidR="006F43F2" w:rsidRPr="007F545F">
        <w:rPr>
          <w:rFonts w:asciiTheme="majorHAnsi" w:hAnsiTheme="majorHAnsi"/>
          <w:bCs/>
          <w:color w:val="990033"/>
          <w:sz w:val="20"/>
          <w:szCs w:val="20"/>
        </w:rPr>
        <w:t>3</w:t>
      </w:r>
      <w:r w:rsidRPr="007F545F">
        <w:rPr>
          <w:rFonts w:asciiTheme="majorHAnsi" w:hAnsiTheme="majorHAnsi"/>
          <w:bCs/>
          <w:color w:val="990033"/>
          <w:sz w:val="20"/>
          <w:szCs w:val="20"/>
        </w:rPr>
        <w:t>.2</w:t>
      </w:r>
      <w:r w:rsidR="00A55A90" w:rsidRPr="007F545F">
        <w:rPr>
          <w:rFonts w:asciiTheme="majorHAnsi" w:hAnsiTheme="majorHAnsi"/>
          <w:bCs/>
          <w:color w:val="990033"/>
          <w:sz w:val="20"/>
          <w:szCs w:val="20"/>
        </w:rPr>
        <w:tab/>
      </w:r>
      <w:r w:rsidR="006F43F2" w:rsidRPr="007F545F">
        <w:rPr>
          <w:rFonts w:asciiTheme="majorHAnsi" w:hAnsiTheme="majorHAnsi"/>
          <w:bCs/>
          <w:color w:val="990033"/>
          <w:sz w:val="20"/>
          <w:szCs w:val="20"/>
        </w:rPr>
        <w:t>Average number of Undergraduates Advised per Year</w:t>
      </w:r>
    </w:p>
    <w:p w:rsidR="00A55A90" w:rsidRPr="007F545F" w:rsidRDefault="00A55A90" w:rsidP="00EE4637">
      <w:pPr>
        <w:rPr>
          <w:rFonts w:asciiTheme="majorHAnsi" w:hAnsiTheme="majorHAnsi"/>
          <w:bCs/>
          <w:sz w:val="20"/>
          <w:szCs w:val="20"/>
        </w:rPr>
      </w:pPr>
    </w:p>
    <w:tbl>
      <w:tblPr>
        <w:tblStyle w:val="TableGrid"/>
        <w:tblW w:w="0" w:type="auto"/>
        <w:jc w:val="center"/>
        <w:tblLook w:val="04A0" w:firstRow="1" w:lastRow="0" w:firstColumn="1" w:lastColumn="0" w:noHBand="0" w:noVBand="1"/>
      </w:tblPr>
      <w:tblGrid>
        <w:gridCol w:w="1998"/>
        <w:gridCol w:w="3240"/>
      </w:tblGrid>
      <w:tr w:rsidR="00A55A90" w:rsidRPr="007F545F" w:rsidTr="00A55A90">
        <w:trPr>
          <w:jc w:val="center"/>
        </w:trPr>
        <w:tc>
          <w:tcPr>
            <w:tcW w:w="1998" w:type="dxa"/>
            <w:vAlign w:val="center"/>
          </w:tcPr>
          <w:p w:rsidR="00A55A90" w:rsidRPr="007F545F" w:rsidRDefault="00A55A90" w:rsidP="00A55A90">
            <w:pPr>
              <w:jc w:val="center"/>
              <w:rPr>
                <w:rFonts w:asciiTheme="majorHAnsi" w:hAnsiTheme="majorHAnsi"/>
                <w:bCs/>
                <w:sz w:val="20"/>
                <w:szCs w:val="20"/>
              </w:rPr>
            </w:pPr>
            <w:r w:rsidRPr="007F545F">
              <w:rPr>
                <w:rFonts w:asciiTheme="majorHAnsi" w:hAnsiTheme="majorHAnsi"/>
                <w:bCs/>
                <w:sz w:val="20"/>
                <w:szCs w:val="20"/>
              </w:rPr>
              <w:t>Year</w:t>
            </w:r>
          </w:p>
        </w:tc>
        <w:tc>
          <w:tcPr>
            <w:tcW w:w="3240" w:type="dxa"/>
            <w:vAlign w:val="center"/>
          </w:tcPr>
          <w:p w:rsidR="00A55A90" w:rsidRPr="007F545F" w:rsidRDefault="00A55A90" w:rsidP="00A55A90">
            <w:pPr>
              <w:jc w:val="center"/>
              <w:rPr>
                <w:rFonts w:asciiTheme="majorHAnsi" w:hAnsiTheme="majorHAnsi"/>
                <w:bCs/>
                <w:sz w:val="20"/>
                <w:szCs w:val="20"/>
              </w:rPr>
            </w:pPr>
            <w:r w:rsidRPr="007F545F">
              <w:rPr>
                <w:rFonts w:asciiTheme="majorHAnsi" w:hAnsiTheme="majorHAnsi"/>
                <w:bCs/>
                <w:sz w:val="20"/>
                <w:szCs w:val="20"/>
              </w:rPr>
              <w:t>Average Number Advised</w:t>
            </w:r>
          </w:p>
        </w:tc>
      </w:tr>
      <w:tr w:rsidR="00A55A90" w:rsidRPr="007F545F" w:rsidTr="00A55A90">
        <w:trPr>
          <w:jc w:val="center"/>
        </w:trPr>
        <w:tc>
          <w:tcPr>
            <w:tcW w:w="1998" w:type="dxa"/>
            <w:vAlign w:val="center"/>
          </w:tcPr>
          <w:p w:rsidR="00A55A90" w:rsidRPr="007F545F" w:rsidRDefault="00A55A90" w:rsidP="00A55A90">
            <w:pPr>
              <w:jc w:val="center"/>
              <w:rPr>
                <w:rFonts w:asciiTheme="majorHAnsi" w:hAnsiTheme="majorHAnsi"/>
                <w:bCs/>
                <w:sz w:val="20"/>
                <w:szCs w:val="20"/>
              </w:rPr>
            </w:pPr>
            <w:r w:rsidRPr="007F545F">
              <w:rPr>
                <w:rFonts w:asciiTheme="majorHAnsi" w:hAnsiTheme="majorHAnsi"/>
                <w:bCs/>
                <w:sz w:val="20"/>
                <w:szCs w:val="20"/>
              </w:rPr>
              <w:t>2012</w:t>
            </w:r>
          </w:p>
        </w:tc>
        <w:tc>
          <w:tcPr>
            <w:tcW w:w="3240" w:type="dxa"/>
            <w:vAlign w:val="center"/>
          </w:tcPr>
          <w:p w:rsidR="00A55A90" w:rsidRPr="007F545F" w:rsidRDefault="00A55A90" w:rsidP="00A55A90">
            <w:pPr>
              <w:jc w:val="center"/>
              <w:rPr>
                <w:rFonts w:asciiTheme="majorHAnsi" w:hAnsiTheme="majorHAnsi"/>
                <w:bCs/>
                <w:sz w:val="20"/>
                <w:szCs w:val="20"/>
              </w:rPr>
            </w:pPr>
            <w:r w:rsidRPr="007F545F">
              <w:rPr>
                <w:rFonts w:asciiTheme="majorHAnsi" w:hAnsiTheme="majorHAnsi"/>
                <w:bCs/>
                <w:sz w:val="20"/>
                <w:szCs w:val="20"/>
              </w:rPr>
              <w:t>0</w:t>
            </w:r>
          </w:p>
        </w:tc>
      </w:tr>
      <w:tr w:rsidR="00A55A90" w:rsidRPr="007F545F" w:rsidTr="00A55A90">
        <w:trPr>
          <w:jc w:val="center"/>
        </w:trPr>
        <w:tc>
          <w:tcPr>
            <w:tcW w:w="1998" w:type="dxa"/>
            <w:vAlign w:val="center"/>
          </w:tcPr>
          <w:p w:rsidR="00A55A90" w:rsidRPr="007F545F" w:rsidRDefault="00A55A90" w:rsidP="00A55A90">
            <w:pPr>
              <w:jc w:val="center"/>
              <w:rPr>
                <w:rFonts w:asciiTheme="majorHAnsi" w:hAnsiTheme="majorHAnsi"/>
                <w:bCs/>
                <w:sz w:val="20"/>
                <w:szCs w:val="20"/>
              </w:rPr>
            </w:pPr>
            <w:r w:rsidRPr="007F545F">
              <w:rPr>
                <w:rFonts w:asciiTheme="majorHAnsi" w:hAnsiTheme="majorHAnsi"/>
                <w:bCs/>
                <w:sz w:val="20"/>
                <w:szCs w:val="20"/>
              </w:rPr>
              <w:t>2013</w:t>
            </w:r>
          </w:p>
        </w:tc>
        <w:tc>
          <w:tcPr>
            <w:tcW w:w="3240" w:type="dxa"/>
            <w:vAlign w:val="center"/>
          </w:tcPr>
          <w:p w:rsidR="00A55A90" w:rsidRPr="007F545F" w:rsidRDefault="00A55A90" w:rsidP="00A55A90">
            <w:pPr>
              <w:jc w:val="center"/>
              <w:rPr>
                <w:rFonts w:asciiTheme="majorHAnsi" w:hAnsiTheme="majorHAnsi"/>
                <w:bCs/>
                <w:sz w:val="20"/>
                <w:szCs w:val="20"/>
              </w:rPr>
            </w:pPr>
            <w:r w:rsidRPr="007F545F">
              <w:rPr>
                <w:rFonts w:asciiTheme="majorHAnsi" w:hAnsiTheme="majorHAnsi"/>
                <w:bCs/>
                <w:sz w:val="20"/>
                <w:szCs w:val="20"/>
              </w:rPr>
              <w:t>15</w:t>
            </w:r>
          </w:p>
        </w:tc>
      </w:tr>
      <w:tr w:rsidR="00A55A90" w:rsidRPr="007F545F" w:rsidTr="00A55A90">
        <w:trPr>
          <w:jc w:val="center"/>
        </w:trPr>
        <w:tc>
          <w:tcPr>
            <w:tcW w:w="1998" w:type="dxa"/>
            <w:vAlign w:val="center"/>
          </w:tcPr>
          <w:p w:rsidR="00A55A90" w:rsidRPr="007F545F" w:rsidRDefault="00A55A90" w:rsidP="00A55A90">
            <w:pPr>
              <w:jc w:val="center"/>
              <w:rPr>
                <w:rFonts w:asciiTheme="majorHAnsi" w:hAnsiTheme="majorHAnsi"/>
                <w:bCs/>
                <w:sz w:val="20"/>
                <w:szCs w:val="20"/>
              </w:rPr>
            </w:pPr>
            <w:r w:rsidRPr="007F545F">
              <w:rPr>
                <w:rFonts w:asciiTheme="majorHAnsi" w:hAnsiTheme="majorHAnsi"/>
                <w:bCs/>
                <w:sz w:val="20"/>
                <w:szCs w:val="20"/>
              </w:rPr>
              <w:t>2014</w:t>
            </w:r>
          </w:p>
        </w:tc>
        <w:tc>
          <w:tcPr>
            <w:tcW w:w="3240" w:type="dxa"/>
            <w:vAlign w:val="center"/>
          </w:tcPr>
          <w:p w:rsidR="00A55A90" w:rsidRPr="007F545F" w:rsidRDefault="00A55A90" w:rsidP="00A55A90">
            <w:pPr>
              <w:jc w:val="center"/>
              <w:rPr>
                <w:rFonts w:asciiTheme="majorHAnsi" w:hAnsiTheme="majorHAnsi"/>
                <w:bCs/>
                <w:sz w:val="20"/>
                <w:szCs w:val="20"/>
              </w:rPr>
            </w:pPr>
            <w:r w:rsidRPr="007F545F">
              <w:rPr>
                <w:rFonts w:asciiTheme="majorHAnsi" w:hAnsiTheme="majorHAnsi"/>
                <w:bCs/>
                <w:sz w:val="20"/>
                <w:szCs w:val="20"/>
              </w:rPr>
              <w:t>12</w:t>
            </w:r>
          </w:p>
        </w:tc>
      </w:tr>
      <w:tr w:rsidR="00A55A90" w:rsidRPr="007F545F" w:rsidTr="00A55A90">
        <w:trPr>
          <w:jc w:val="center"/>
        </w:trPr>
        <w:tc>
          <w:tcPr>
            <w:tcW w:w="1998" w:type="dxa"/>
            <w:vAlign w:val="center"/>
          </w:tcPr>
          <w:p w:rsidR="00A55A90" w:rsidRPr="007F545F" w:rsidRDefault="00A55A90" w:rsidP="00A55A90">
            <w:pPr>
              <w:jc w:val="center"/>
              <w:rPr>
                <w:rFonts w:asciiTheme="majorHAnsi" w:hAnsiTheme="majorHAnsi"/>
                <w:bCs/>
                <w:sz w:val="20"/>
                <w:szCs w:val="20"/>
              </w:rPr>
            </w:pPr>
            <w:r w:rsidRPr="007F545F">
              <w:rPr>
                <w:rFonts w:asciiTheme="majorHAnsi" w:hAnsiTheme="majorHAnsi"/>
                <w:bCs/>
                <w:sz w:val="20"/>
                <w:szCs w:val="20"/>
              </w:rPr>
              <w:t>2015</w:t>
            </w:r>
          </w:p>
        </w:tc>
        <w:tc>
          <w:tcPr>
            <w:tcW w:w="3240" w:type="dxa"/>
            <w:vAlign w:val="center"/>
          </w:tcPr>
          <w:p w:rsidR="00A55A90" w:rsidRPr="007F545F" w:rsidRDefault="00A55A90" w:rsidP="00A55A90">
            <w:pPr>
              <w:jc w:val="center"/>
              <w:rPr>
                <w:rFonts w:asciiTheme="majorHAnsi" w:hAnsiTheme="majorHAnsi"/>
                <w:bCs/>
                <w:sz w:val="20"/>
                <w:szCs w:val="20"/>
              </w:rPr>
            </w:pPr>
            <w:r w:rsidRPr="007F545F">
              <w:rPr>
                <w:rFonts w:asciiTheme="majorHAnsi" w:hAnsiTheme="majorHAnsi"/>
                <w:bCs/>
                <w:sz w:val="20"/>
                <w:szCs w:val="20"/>
              </w:rPr>
              <w:t>15</w:t>
            </w:r>
          </w:p>
        </w:tc>
      </w:tr>
    </w:tbl>
    <w:p w:rsidR="00A55A90" w:rsidRPr="007F545F" w:rsidRDefault="00A55A90" w:rsidP="00EE4637">
      <w:pPr>
        <w:rPr>
          <w:rFonts w:asciiTheme="majorHAnsi" w:hAnsiTheme="majorHAnsi"/>
          <w:bCs/>
          <w:sz w:val="20"/>
          <w:szCs w:val="20"/>
        </w:rPr>
      </w:pPr>
    </w:p>
    <w:p w:rsidR="00EE4637" w:rsidRPr="007F545F" w:rsidRDefault="00EE4637" w:rsidP="00DE26B9">
      <w:pPr>
        <w:rPr>
          <w:rFonts w:asciiTheme="majorHAnsi" w:hAnsiTheme="majorHAnsi"/>
          <w:bCs/>
          <w:sz w:val="20"/>
          <w:szCs w:val="20"/>
        </w:rPr>
      </w:pPr>
    </w:p>
    <w:p w:rsidR="006F43F2" w:rsidRPr="007F545F" w:rsidRDefault="006F43F2" w:rsidP="00D047F1">
      <w:pPr>
        <w:keepNext/>
        <w:keepLines/>
        <w:rPr>
          <w:rFonts w:asciiTheme="majorHAnsi" w:hAnsiTheme="majorHAnsi"/>
          <w:b/>
          <w:bCs/>
          <w:color w:val="990033"/>
          <w:sz w:val="20"/>
          <w:szCs w:val="20"/>
        </w:rPr>
      </w:pPr>
      <w:r w:rsidRPr="007F545F">
        <w:rPr>
          <w:rFonts w:asciiTheme="majorHAnsi" w:hAnsiTheme="majorHAnsi"/>
          <w:b/>
          <w:bCs/>
          <w:color w:val="990033"/>
          <w:sz w:val="20"/>
          <w:szCs w:val="20"/>
        </w:rPr>
        <w:t>Section 3.4</w:t>
      </w:r>
      <w:r w:rsidRPr="007F545F">
        <w:rPr>
          <w:rFonts w:asciiTheme="majorHAnsi" w:hAnsiTheme="majorHAnsi"/>
          <w:b/>
          <w:bCs/>
          <w:color w:val="990033"/>
          <w:sz w:val="20"/>
          <w:szCs w:val="20"/>
        </w:rPr>
        <w:tab/>
        <w:t>Teaching Awards and Recognition</w:t>
      </w:r>
    </w:p>
    <w:p w:rsidR="00A55A90" w:rsidRPr="007F545F" w:rsidRDefault="00A55A90" w:rsidP="00D047F1">
      <w:pPr>
        <w:keepNext/>
        <w:keepLines/>
        <w:rPr>
          <w:rFonts w:asciiTheme="majorHAnsi" w:hAnsiTheme="majorHAnsi"/>
          <w:b/>
          <w:bCs/>
          <w:color w:val="990033"/>
          <w:sz w:val="20"/>
          <w:szCs w:val="20"/>
        </w:rPr>
      </w:pPr>
    </w:p>
    <w:p w:rsidR="006F43F2" w:rsidRPr="007F545F" w:rsidRDefault="006F43F2" w:rsidP="00D047F1">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3.4.1</w:t>
      </w:r>
      <w:r w:rsidRPr="007F545F">
        <w:rPr>
          <w:rFonts w:asciiTheme="majorHAnsi" w:hAnsiTheme="majorHAnsi"/>
          <w:bCs/>
          <w:color w:val="990033"/>
          <w:sz w:val="20"/>
          <w:szCs w:val="20"/>
        </w:rPr>
        <w:tab/>
        <w:t>National and International Teaching Awards and Recognition</w:t>
      </w:r>
    </w:p>
    <w:p w:rsidR="00BA0A11" w:rsidRPr="007F545F" w:rsidRDefault="004C1F35" w:rsidP="00D047F1">
      <w:pPr>
        <w:keepNext/>
        <w:keepLines/>
        <w:ind w:firstLine="720"/>
        <w:rPr>
          <w:rFonts w:asciiTheme="majorHAnsi" w:hAnsiTheme="majorHAnsi"/>
          <w:bCs/>
          <w:sz w:val="20"/>
          <w:szCs w:val="20"/>
        </w:rPr>
      </w:pPr>
      <w:r w:rsidRPr="007F545F">
        <w:rPr>
          <w:rFonts w:asciiTheme="majorHAnsi" w:hAnsiTheme="majorHAnsi"/>
          <w:bCs/>
          <w:sz w:val="20"/>
          <w:szCs w:val="20"/>
        </w:rPr>
        <w:t>None</w:t>
      </w:r>
    </w:p>
    <w:p w:rsidR="00BA0A11" w:rsidRPr="007F545F" w:rsidRDefault="00BA0A11" w:rsidP="006F43F2">
      <w:pPr>
        <w:rPr>
          <w:rFonts w:asciiTheme="majorHAnsi" w:hAnsiTheme="majorHAnsi"/>
          <w:bCs/>
          <w:color w:val="990033"/>
          <w:sz w:val="20"/>
          <w:szCs w:val="20"/>
        </w:rPr>
      </w:pPr>
    </w:p>
    <w:p w:rsidR="006F43F2" w:rsidRPr="007F545F" w:rsidRDefault="006F43F2" w:rsidP="00D047F1">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3.4.2</w:t>
      </w:r>
      <w:r w:rsidRPr="007F545F">
        <w:rPr>
          <w:rFonts w:asciiTheme="majorHAnsi" w:hAnsiTheme="majorHAnsi"/>
          <w:bCs/>
          <w:color w:val="990033"/>
          <w:sz w:val="20"/>
          <w:szCs w:val="20"/>
        </w:rPr>
        <w:tab/>
        <w:t>Regional and Local Teaching Awards and Recognition</w:t>
      </w:r>
    </w:p>
    <w:p w:rsidR="00BA0A11" w:rsidRPr="007F545F" w:rsidRDefault="00BA0A11" w:rsidP="00D047F1">
      <w:pPr>
        <w:keepNext/>
        <w:keepLines/>
        <w:jc w:val="both"/>
        <w:rPr>
          <w:rFonts w:asciiTheme="majorHAnsi" w:hAnsiTheme="majorHAnsi"/>
          <w:bCs/>
          <w:sz w:val="20"/>
          <w:szCs w:val="20"/>
        </w:rPr>
      </w:pPr>
    </w:p>
    <w:p w:rsidR="00D047F1" w:rsidRDefault="00D047F1" w:rsidP="00D047F1">
      <w:pPr>
        <w:keepNext/>
        <w:keepLines/>
        <w:jc w:val="both"/>
        <w:rPr>
          <w:rFonts w:asciiTheme="majorHAnsi" w:hAnsiTheme="majorHAnsi"/>
          <w:bCs/>
          <w:sz w:val="20"/>
          <w:szCs w:val="20"/>
        </w:rPr>
      </w:pPr>
      <w:r>
        <w:rPr>
          <w:rFonts w:asciiTheme="majorHAnsi" w:hAnsiTheme="majorHAnsi"/>
          <w:bCs/>
          <w:sz w:val="20"/>
          <w:szCs w:val="20"/>
        </w:rPr>
        <w:t>2016</w:t>
      </w:r>
      <w:r>
        <w:rPr>
          <w:rFonts w:asciiTheme="majorHAnsi" w:hAnsiTheme="majorHAnsi"/>
          <w:bCs/>
          <w:sz w:val="20"/>
          <w:szCs w:val="20"/>
        </w:rPr>
        <w:tab/>
      </w:r>
      <w:r>
        <w:rPr>
          <w:rFonts w:asciiTheme="majorHAnsi" w:hAnsiTheme="majorHAnsi"/>
          <w:bCs/>
          <w:sz w:val="20"/>
          <w:szCs w:val="20"/>
        </w:rPr>
        <w:tab/>
        <w:t xml:space="preserve">Junior Faculty </w:t>
      </w:r>
      <w:proofErr w:type="spellStart"/>
      <w:r>
        <w:rPr>
          <w:rFonts w:asciiTheme="majorHAnsi" w:hAnsiTheme="majorHAnsi"/>
          <w:bCs/>
          <w:sz w:val="20"/>
          <w:szCs w:val="20"/>
        </w:rPr>
        <w:t>Holling</w:t>
      </w:r>
      <w:proofErr w:type="spellEnd"/>
      <w:r>
        <w:rPr>
          <w:rFonts w:asciiTheme="majorHAnsi" w:hAnsiTheme="majorHAnsi"/>
          <w:bCs/>
          <w:sz w:val="20"/>
          <w:szCs w:val="20"/>
        </w:rPr>
        <w:t xml:space="preserve"> Family Award for Teaching Excellence</w:t>
      </w:r>
    </w:p>
    <w:p w:rsidR="00BA0A11" w:rsidRPr="007F545F" w:rsidRDefault="00BA0A11" w:rsidP="00D047F1">
      <w:pPr>
        <w:keepNext/>
        <w:keepLines/>
        <w:jc w:val="both"/>
        <w:rPr>
          <w:rFonts w:asciiTheme="majorHAnsi" w:hAnsiTheme="majorHAnsi"/>
          <w:bCs/>
          <w:sz w:val="20"/>
          <w:szCs w:val="20"/>
        </w:rPr>
      </w:pPr>
      <w:r w:rsidRPr="007F545F">
        <w:rPr>
          <w:rFonts w:asciiTheme="majorHAnsi" w:hAnsiTheme="majorHAnsi"/>
          <w:bCs/>
          <w:sz w:val="20"/>
          <w:szCs w:val="20"/>
        </w:rPr>
        <w:t>2015</w:t>
      </w:r>
      <w:r w:rsidRPr="007F545F">
        <w:rPr>
          <w:rFonts w:asciiTheme="majorHAnsi" w:hAnsiTheme="majorHAnsi"/>
          <w:bCs/>
          <w:sz w:val="20"/>
          <w:szCs w:val="20"/>
        </w:rPr>
        <w:tab/>
      </w:r>
      <w:r w:rsidR="004C1F35" w:rsidRPr="007F545F">
        <w:rPr>
          <w:rFonts w:asciiTheme="majorHAnsi" w:hAnsiTheme="majorHAnsi"/>
          <w:bCs/>
          <w:sz w:val="20"/>
          <w:szCs w:val="20"/>
        </w:rPr>
        <w:tab/>
      </w:r>
      <w:r w:rsidRPr="007F545F">
        <w:rPr>
          <w:rFonts w:asciiTheme="majorHAnsi" w:hAnsiTheme="majorHAnsi"/>
          <w:bCs/>
          <w:sz w:val="20"/>
          <w:szCs w:val="20"/>
        </w:rPr>
        <w:t>UNL Parents Recognition Award</w:t>
      </w:r>
    </w:p>
    <w:p w:rsidR="006F43F2" w:rsidRPr="007F545F" w:rsidRDefault="006F43F2" w:rsidP="006F43F2">
      <w:pPr>
        <w:rPr>
          <w:rFonts w:asciiTheme="majorHAnsi" w:hAnsiTheme="majorHAnsi"/>
          <w:bCs/>
          <w:sz w:val="20"/>
          <w:szCs w:val="20"/>
        </w:rPr>
      </w:pPr>
    </w:p>
    <w:p w:rsidR="006F43F2" w:rsidRPr="007F545F" w:rsidRDefault="006F43F2" w:rsidP="0035027A">
      <w:pPr>
        <w:keepNext/>
        <w:keepLines/>
        <w:rPr>
          <w:rFonts w:asciiTheme="majorHAnsi" w:hAnsiTheme="majorHAnsi"/>
          <w:b/>
          <w:bCs/>
          <w:color w:val="990033"/>
          <w:szCs w:val="20"/>
        </w:rPr>
      </w:pPr>
      <w:r w:rsidRPr="007F545F">
        <w:rPr>
          <w:rFonts w:asciiTheme="majorHAnsi" w:hAnsiTheme="majorHAnsi"/>
          <w:b/>
          <w:bCs/>
          <w:color w:val="990033"/>
          <w:szCs w:val="20"/>
        </w:rPr>
        <w:t>Section 4</w:t>
      </w:r>
      <w:r w:rsidRPr="007F545F">
        <w:rPr>
          <w:rFonts w:asciiTheme="majorHAnsi" w:hAnsiTheme="majorHAnsi"/>
          <w:b/>
          <w:bCs/>
          <w:color w:val="990033"/>
          <w:szCs w:val="20"/>
        </w:rPr>
        <w:tab/>
        <w:t>Service Accomplishments</w:t>
      </w:r>
    </w:p>
    <w:p w:rsidR="00A55A90" w:rsidRPr="007F545F" w:rsidRDefault="00A55A90" w:rsidP="0035027A">
      <w:pPr>
        <w:keepNext/>
        <w:keepLines/>
        <w:rPr>
          <w:rFonts w:asciiTheme="majorHAnsi" w:hAnsiTheme="majorHAnsi"/>
          <w:b/>
          <w:bCs/>
          <w:color w:val="990033"/>
          <w:szCs w:val="20"/>
        </w:rPr>
      </w:pPr>
    </w:p>
    <w:p w:rsidR="006F43F2" w:rsidRPr="007F545F" w:rsidRDefault="006F43F2" w:rsidP="0035027A">
      <w:pPr>
        <w:keepNext/>
        <w:keepLines/>
        <w:rPr>
          <w:rFonts w:asciiTheme="majorHAnsi" w:hAnsiTheme="majorHAnsi"/>
          <w:b/>
          <w:bCs/>
          <w:color w:val="990033"/>
          <w:sz w:val="20"/>
          <w:szCs w:val="20"/>
        </w:rPr>
      </w:pPr>
      <w:r w:rsidRPr="007F545F">
        <w:rPr>
          <w:rFonts w:asciiTheme="majorHAnsi" w:hAnsiTheme="majorHAnsi"/>
          <w:b/>
          <w:bCs/>
          <w:color w:val="990033"/>
          <w:sz w:val="20"/>
          <w:szCs w:val="20"/>
        </w:rPr>
        <w:t>Section 4.1</w:t>
      </w:r>
      <w:r w:rsidRPr="007F545F">
        <w:rPr>
          <w:rFonts w:asciiTheme="majorHAnsi" w:hAnsiTheme="majorHAnsi"/>
          <w:b/>
          <w:bCs/>
          <w:color w:val="990033"/>
          <w:sz w:val="20"/>
          <w:szCs w:val="20"/>
        </w:rPr>
        <w:tab/>
        <w:t>Professional Service</w:t>
      </w:r>
    </w:p>
    <w:p w:rsidR="00A55A90" w:rsidRPr="007F545F" w:rsidRDefault="00A55A90" w:rsidP="006F43F2">
      <w:pPr>
        <w:rPr>
          <w:rFonts w:asciiTheme="majorHAnsi" w:hAnsiTheme="majorHAnsi"/>
          <w:b/>
          <w:bCs/>
          <w:color w:val="990033"/>
          <w:sz w:val="20"/>
          <w:szCs w:val="20"/>
        </w:rPr>
      </w:pPr>
    </w:p>
    <w:p w:rsidR="006F43F2" w:rsidRPr="007F545F" w:rsidRDefault="006F43F2" w:rsidP="006F43F2">
      <w:pPr>
        <w:rPr>
          <w:rFonts w:asciiTheme="majorHAnsi" w:hAnsiTheme="majorHAnsi"/>
          <w:bCs/>
          <w:color w:val="990033"/>
          <w:sz w:val="20"/>
          <w:szCs w:val="20"/>
        </w:rPr>
      </w:pPr>
      <w:r w:rsidRPr="007F545F">
        <w:rPr>
          <w:rFonts w:asciiTheme="majorHAnsi" w:hAnsiTheme="majorHAnsi"/>
          <w:bCs/>
          <w:color w:val="990033"/>
          <w:sz w:val="20"/>
          <w:szCs w:val="20"/>
        </w:rPr>
        <w:t>Section 4.1.1</w:t>
      </w:r>
      <w:r w:rsidRPr="007F545F">
        <w:rPr>
          <w:rFonts w:asciiTheme="majorHAnsi" w:hAnsiTheme="majorHAnsi"/>
          <w:bCs/>
          <w:color w:val="990033"/>
          <w:sz w:val="20"/>
          <w:szCs w:val="20"/>
        </w:rPr>
        <w:tab/>
        <w:t>Journal Editorship</w:t>
      </w:r>
    </w:p>
    <w:p w:rsidR="001E3A12" w:rsidRPr="007F545F" w:rsidRDefault="001E3A12" w:rsidP="005F3841">
      <w:pPr>
        <w:rPr>
          <w:rFonts w:asciiTheme="majorHAnsi" w:hAnsiTheme="majorHAnsi"/>
          <w:bCs/>
          <w:sz w:val="20"/>
          <w:szCs w:val="20"/>
        </w:rPr>
      </w:pPr>
      <w:r w:rsidRPr="007F545F">
        <w:rPr>
          <w:rFonts w:asciiTheme="majorHAnsi" w:hAnsiTheme="majorHAnsi"/>
          <w:bCs/>
          <w:sz w:val="20"/>
          <w:szCs w:val="20"/>
        </w:rPr>
        <w:tab/>
      </w:r>
      <w:r w:rsidR="004C1F35" w:rsidRPr="007F545F">
        <w:rPr>
          <w:rFonts w:asciiTheme="majorHAnsi" w:hAnsiTheme="majorHAnsi"/>
          <w:bCs/>
          <w:sz w:val="20"/>
          <w:szCs w:val="20"/>
        </w:rPr>
        <w:t>None</w:t>
      </w:r>
    </w:p>
    <w:p w:rsidR="001E3A12" w:rsidRPr="007F545F" w:rsidRDefault="001E3A12" w:rsidP="006F43F2">
      <w:pPr>
        <w:rPr>
          <w:rFonts w:asciiTheme="majorHAnsi" w:hAnsiTheme="majorHAnsi"/>
          <w:bCs/>
          <w:sz w:val="20"/>
          <w:szCs w:val="20"/>
        </w:rPr>
      </w:pPr>
    </w:p>
    <w:p w:rsidR="006F43F2" w:rsidRPr="007F545F" w:rsidRDefault="006F43F2" w:rsidP="00A55A90">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4.1.2</w:t>
      </w:r>
      <w:r w:rsidRPr="007F545F">
        <w:rPr>
          <w:rFonts w:asciiTheme="majorHAnsi" w:hAnsiTheme="majorHAnsi"/>
          <w:bCs/>
          <w:color w:val="990033"/>
          <w:sz w:val="20"/>
          <w:szCs w:val="20"/>
        </w:rPr>
        <w:tab/>
      </w:r>
      <w:r w:rsidR="00040ACB" w:rsidRPr="007F545F">
        <w:rPr>
          <w:rFonts w:asciiTheme="majorHAnsi" w:hAnsiTheme="majorHAnsi"/>
          <w:bCs/>
          <w:color w:val="990033"/>
          <w:sz w:val="20"/>
          <w:szCs w:val="20"/>
        </w:rPr>
        <w:t>Technical Reviewer for Journals</w:t>
      </w:r>
    </w:p>
    <w:p w:rsidR="001E3A12" w:rsidRPr="007F545F" w:rsidRDefault="001E3A12" w:rsidP="00A55A90">
      <w:pPr>
        <w:keepNext/>
        <w:keepLines/>
        <w:tabs>
          <w:tab w:val="left" w:pos="720"/>
        </w:tabs>
        <w:jc w:val="both"/>
        <w:rPr>
          <w:rFonts w:asciiTheme="majorHAnsi" w:hAnsiTheme="majorHAnsi"/>
          <w:bCs/>
          <w:sz w:val="20"/>
          <w:szCs w:val="20"/>
        </w:rPr>
      </w:pPr>
    </w:p>
    <w:p w:rsidR="001E3A12" w:rsidRPr="007F545F" w:rsidRDefault="001E3A12" w:rsidP="00A55A90">
      <w:pPr>
        <w:keepNext/>
        <w:keepLines/>
        <w:tabs>
          <w:tab w:val="left" w:pos="720"/>
        </w:tabs>
        <w:jc w:val="both"/>
        <w:rPr>
          <w:rFonts w:asciiTheme="majorHAnsi" w:hAnsiTheme="majorHAnsi"/>
          <w:bCs/>
          <w:sz w:val="20"/>
          <w:szCs w:val="20"/>
        </w:rPr>
      </w:pPr>
      <w:r w:rsidRPr="007F545F">
        <w:rPr>
          <w:rFonts w:asciiTheme="majorHAnsi" w:hAnsiTheme="majorHAnsi"/>
          <w:bCs/>
          <w:sz w:val="20"/>
          <w:szCs w:val="20"/>
        </w:rPr>
        <w:t xml:space="preserve">On average I review </w:t>
      </w:r>
      <w:r w:rsidR="00185153" w:rsidRPr="007F545F">
        <w:rPr>
          <w:rFonts w:asciiTheme="majorHAnsi" w:hAnsiTheme="majorHAnsi"/>
          <w:bCs/>
          <w:sz w:val="20"/>
          <w:szCs w:val="20"/>
        </w:rPr>
        <w:t>2</w:t>
      </w:r>
      <w:r w:rsidRPr="007F545F">
        <w:rPr>
          <w:rFonts w:asciiTheme="majorHAnsi" w:hAnsiTheme="majorHAnsi"/>
          <w:bCs/>
          <w:sz w:val="20"/>
          <w:szCs w:val="20"/>
        </w:rPr>
        <w:t xml:space="preserve"> papers a year.</w:t>
      </w:r>
      <w:r w:rsidRPr="007F545F">
        <w:rPr>
          <w:rFonts w:asciiTheme="majorHAnsi" w:hAnsiTheme="majorHAnsi"/>
          <w:bCs/>
          <w:sz w:val="20"/>
          <w:szCs w:val="20"/>
        </w:rPr>
        <w:tab/>
      </w:r>
    </w:p>
    <w:p w:rsidR="001E3A12" w:rsidRPr="007F545F" w:rsidRDefault="001E3A12" w:rsidP="00A55A90">
      <w:pPr>
        <w:keepNext/>
        <w:keepLines/>
        <w:tabs>
          <w:tab w:val="left" w:pos="720"/>
        </w:tabs>
        <w:jc w:val="both"/>
        <w:rPr>
          <w:rFonts w:asciiTheme="majorHAnsi" w:hAnsiTheme="majorHAnsi"/>
          <w:bCs/>
          <w:sz w:val="20"/>
          <w:szCs w:val="20"/>
        </w:rPr>
      </w:pPr>
    </w:p>
    <w:p w:rsidR="001E3A12" w:rsidRPr="007F545F" w:rsidRDefault="001E3A12" w:rsidP="00A55A90">
      <w:pPr>
        <w:pStyle w:val="ListParagraph"/>
        <w:keepNext/>
        <w:keepLines/>
        <w:numPr>
          <w:ilvl w:val="0"/>
          <w:numId w:val="14"/>
        </w:numPr>
        <w:tabs>
          <w:tab w:val="left" w:pos="720"/>
        </w:tabs>
        <w:jc w:val="both"/>
        <w:rPr>
          <w:rFonts w:asciiTheme="majorHAnsi" w:hAnsiTheme="majorHAnsi"/>
          <w:bCs/>
          <w:sz w:val="20"/>
          <w:szCs w:val="20"/>
        </w:rPr>
      </w:pPr>
      <w:r w:rsidRPr="007F545F">
        <w:rPr>
          <w:rFonts w:asciiTheme="majorHAnsi" w:hAnsiTheme="majorHAnsi"/>
          <w:bCs/>
          <w:sz w:val="20"/>
          <w:szCs w:val="20"/>
        </w:rPr>
        <w:t>International Journal of Dentistry</w:t>
      </w:r>
    </w:p>
    <w:p w:rsidR="001E3A12" w:rsidRPr="007F545F" w:rsidRDefault="001E3A12" w:rsidP="00A55A90">
      <w:pPr>
        <w:pStyle w:val="ListParagraph"/>
        <w:keepNext/>
        <w:keepLines/>
        <w:numPr>
          <w:ilvl w:val="0"/>
          <w:numId w:val="14"/>
        </w:numPr>
        <w:tabs>
          <w:tab w:val="left" w:pos="720"/>
        </w:tabs>
        <w:jc w:val="both"/>
        <w:rPr>
          <w:rFonts w:asciiTheme="majorHAnsi" w:hAnsiTheme="majorHAnsi"/>
          <w:bCs/>
          <w:sz w:val="20"/>
          <w:szCs w:val="20"/>
        </w:rPr>
      </w:pPr>
      <w:r w:rsidRPr="007F545F">
        <w:rPr>
          <w:rFonts w:asciiTheme="majorHAnsi" w:hAnsiTheme="majorHAnsi"/>
          <w:bCs/>
          <w:sz w:val="20"/>
          <w:szCs w:val="20"/>
        </w:rPr>
        <w:t>Transactions of the American Society of Agricultural and Biological Engineering</w:t>
      </w:r>
    </w:p>
    <w:p w:rsidR="001E3A12" w:rsidRPr="007F545F" w:rsidRDefault="001E3A12" w:rsidP="00A55A90">
      <w:pPr>
        <w:keepNext/>
        <w:keepLines/>
        <w:rPr>
          <w:rFonts w:asciiTheme="majorHAnsi" w:hAnsiTheme="majorHAnsi"/>
          <w:bCs/>
          <w:sz w:val="20"/>
          <w:szCs w:val="20"/>
        </w:rPr>
      </w:pPr>
    </w:p>
    <w:p w:rsidR="00040ACB" w:rsidRPr="007F545F" w:rsidRDefault="00040ACB" w:rsidP="00040ACB">
      <w:pPr>
        <w:rPr>
          <w:rFonts w:asciiTheme="majorHAnsi" w:hAnsiTheme="majorHAnsi"/>
          <w:bCs/>
          <w:sz w:val="20"/>
          <w:szCs w:val="20"/>
        </w:rPr>
      </w:pPr>
      <w:r w:rsidRPr="007F545F">
        <w:rPr>
          <w:rFonts w:asciiTheme="majorHAnsi" w:hAnsiTheme="majorHAnsi"/>
          <w:bCs/>
          <w:color w:val="990033"/>
          <w:sz w:val="20"/>
          <w:szCs w:val="20"/>
        </w:rPr>
        <w:t>Section 4.1.3</w:t>
      </w:r>
      <w:r w:rsidRPr="007F545F">
        <w:rPr>
          <w:rFonts w:asciiTheme="majorHAnsi" w:hAnsiTheme="majorHAnsi"/>
          <w:bCs/>
          <w:color w:val="990033"/>
          <w:sz w:val="20"/>
          <w:szCs w:val="20"/>
        </w:rPr>
        <w:tab/>
        <w:t>Leadership Positions</w:t>
      </w:r>
      <w:r w:rsidR="00942DD4" w:rsidRPr="007F545F">
        <w:rPr>
          <w:rFonts w:asciiTheme="majorHAnsi" w:hAnsiTheme="majorHAnsi"/>
          <w:bCs/>
          <w:color w:val="990033"/>
          <w:sz w:val="20"/>
          <w:szCs w:val="20"/>
        </w:rPr>
        <w:t xml:space="preserve"> in International and National Organizations</w:t>
      </w:r>
    </w:p>
    <w:p w:rsidR="00400204" w:rsidRPr="007F545F" w:rsidRDefault="00400204" w:rsidP="00400204">
      <w:pPr>
        <w:tabs>
          <w:tab w:val="left" w:pos="2880"/>
        </w:tabs>
        <w:ind w:left="2880" w:hanging="2880"/>
        <w:jc w:val="both"/>
        <w:rPr>
          <w:rFonts w:asciiTheme="majorHAnsi" w:hAnsiTheme="majorHAnsi"/>
          <w:sz w:val="20"/>
          <w:szCs w:val="20"/>
        </w:rPr>
      </w:pPr>
    </w:p>
    <w:p w:rsidR="00400204" w:rsidRPr="007F545F" w:rsidRDefault="00400204" w:rsidP="007D479E">
      <w:pPr>
        <w:pStyle w:val="ListParagraph"/>
        <w:numPr>
          <w:ilvl w:val="0"/>
          <w:numId w:val="32"/>
        </w:numPr>
        <w:tabs>
          <w:tab w:val="left" w:pos="2880"/>
        </w:tabs>
        <w:jc w:val="both"/>
        <w:rPr>
          <w:rFonts w:asciiTheme="majorHAnsi" w:hAnsiTheme="majorHAnsi"/>
          <w:sz w:val="20"/>
          <w:szCs w:val="20"/>
        </w:rPr>
      </w:pPr>
      <w:r w:rsidRPr="007F545F">
        <w:rPr>
          <w:rFonts w:asciiTheme="majorHAnsi" w:hAnsiTheme="majorHAnsi"/>
          <w:sz w:val="20"/>
          <w:szCs w:val="20"/>
        </w:rPr>
        <w:t>June 2015 – present</w:t>
      </w:r>
      <w:r w:rsidRPr="007F545F">
        <w:rPr>
          <w:rFonts w:asciiTheme="majorHAnsi" w:hAnsiTheme="majorHAnsi"/>
          <w:sz w:val="20"/>
          <w:szCs w:val="20"/>
        </w:rPr>
        <w:tab/>
      </w:r>
      <w:r w:rsidRPr="007F545F">
        <w:rPr>
          <w:rFonts w:asciiTheme="majorHAnsi" w:hAnsiTheme="majorHAnsi"/>
          <w:b/>
          <w:sz w:val="20"/>
          <w:szCs w:val="20"/>
        </w:rPr>
        <w:t>Chair, Precollege Division Sunday Workshop</w:t>
      </w:r>
    </w:p>
    <w:p w:rsidR="00400204" w:rsidRPr="007F545F" w:rsidRDefault="00400204" w:rsidP="00400204">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American Society of Engineering Education</w:t>
      </w:r>
    </w:p>
    <w:p w:rsidR="00400204" w:rsidRPr="007F545F" w:rsidRDefault="00400204" w:rsidP="00400204">
      <w:pPr>
        <w:tabs>
          <w:tab w:val="left" w:pos="2880"/>
        </w:tabs>
        <w:ind w:left="2880" w:hanging="2880"/>
        <w:jc w:val="both"/>
        <w:rPr>
          <w:rFonts w:asciiTheme="majorHAnsi" w:hAnsiTheme="majorHAnsi"/>
          <w:sz w:val="20"/>
          <w:szCs w:val="20"/>
        </w:rPr>
      </w:pPr>
    </w:p>
    <w:p w:rsidR="00400204" w:rsidRPr="007F545F" w:rsidRDefault="00400204" w:rsidP="00A55A90">
      <w:pPr>
        <w:pStyle w:val="ListParagraph"/>
        <w:keepNext/>
        <w:keepLines/>
        <w:numPr>
          <w:ilvl w:val="0"/>
          <w:numId w:val="32"/>
        </w:numPr>
        <w:tabs>
          <w:tab w:val="left" w:pos="2880"/>
        </w:tabs>
        <w:jc w:val="both"/>
        <w:rPr>
          <w:rFonts w:asciiTheme="majorHAnsi" w:hAnsiTheme="majorHAnsi"/>
          <w:sz w:val="20"/>
          <w:szCs w:val="20"/>
        </w:rPr>
      </w:pPr>
      <w:r w:rsidRPr="007F545F">
        <w:rPr>
          <w:rFonts w:asciiTheme="majorHAnsi" w:hAnsiTheme="majorHAnsi"/>
          <w:sz w:val="20"/>
          <w:szCs w:val="20"/>
        </w:rPr>
        <w:t>July 2014 – present</w:t>
      </w:r>
      <w:r w:rsidRPr="007F545F">
        <w:rPr>
          <w:rFonts w:asciiTheme="majorHAnsi" w:hAnsiTheme="majorHAnsi"/>
          <w:sz w:val="20"/>
          <w:szCs w:val="20"/>
        </w:rPr>
        <w:tab/>
      </w:r>
      <w:r w:rsidRPr="007F545F">
        <w:rPr>
          <w:rFonts w:asciiTheme="majorHAnsi" w:hAnsiTheme="majorHAnsi"/>
          <w:b/>
          <w:sz w:val="20"/>
          <w:szCs w:val="20"/>
        </w:rPr>
        <w:t>EOPD-203 Undergraduate &amp; Graduate Instruction</w:t>
      </w:r>
    </w:p>
    <w:p w:rsidR="00400204" w:rsidRPr="007F545F" w:rsidRDefault="00400204" w:rsidP="00A55A90">
      <w:pPr>
        <w:keepNext/>
        <w:keepLines/>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Vice Chair, July 2015 – present</w:t>
      </w:r>
    </w:p>
    <w:p w:rsidR="00400204" w:rsidRPr="007F545F" w:rsidRDefault="00400204" w:rsidP="00A55A90">
      <w:pPr>
        <w:keepNext/>
        <w:keepLines/>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Secretary, July 2014 – July 2015</w:t>
      </w:r>
    </w:p>
    <w:p w:rsidR="00400204" w:rsidRPr="007F545F" w:rsidRDefault="00400204" w:rsidP="00A55A90">
      <w:pPr>
        <w:keepNext/>
        <w:keepLines/>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American Society of Agricultural and Biological Engineers</w:t>
      </w:r>
    </w:p>
    <w:p w:rsidR="00400204" w:rsidRPr="007F545F" w:rsidRDefault="00400204" w:rsidP="00400204">
      <w:pPr>
        <w:tabs>
          <w:tab w:val="left" w:pos="2880"/>
        </w:tabs>
        <w:ind w:left="2880" w:hanging="2880"/>
        <w:jc w:val="both"/>
        <w:rPr>
          <w:rFonts w:asciiTheme="majorHAnsi" w:hAnsiTheme="majorHAnsi"/>
          <w:sz w:val="20"/>
          <w:szCs w:val="20"/>
        </w:rPr>
      </w:pPr>
    </w:p>
    <w:p w:rsidR="00400204" w:rsidRPr="007F545F" w:rsidRDefault="00400204" w:rsidP="007D479E">
      <w:pPr>
        <w:pStyle w:val="ListParagraph"/>
        <w:numPr>
          <w:ilvl w:val="0"/>
          <w:numId w:val="32"/>
        </w:numPr>
        <w:tabs>
          <w:tab w:val="left" w:pos="2880"/>
        </w:tabs>
        <w:jc w:val="both"/>
        <w:rPr>
          <w:rFonts w:asciiTheme="majorHAnsi" w:hAnsiTheme="majorHAnsi"/>
          <w:b/>
          <w:sz w:val="20"/>
          <w:szCs w:val="20"/>
        </w:rPr>
      </w:pPr>
      <w:r w:rsidRPr="007F545F">
        <w:rPr>
          <w:rFonts w:asciiTheme="majorHAnsi" w:hAnsiTheme="majorHAnsi"/>
          <w:sz w:val="20"/>
          <w:szCs w:val="20"/>
        </w:rPr>
        <w:t>July 2014 – present</w:t>
      </w:r>
      <w:r w:rsidRPr="007F545F">
        <w:rPr>
          <w:rFonts w:asciiTheme="majorHAnsi" w:hAnsiTheme="majorHAnsi"/>
          <w:sz w:val="20"/>
          <w:szCs w:val="20"/>
        </w:rPr>
        <w:tab/>
      </w:r>
      <w:r w:rsidRPr="007F545F">
        <w:rPr>
          <w:rFonts w:asciiTheme="majorHAnsi" w:hAnsiTheme="majorHAnsi"/>
          <w:b/>
          <w:sz w:val="20"/>
          <w:szCs w:val="20"/>
        </w:rPr>
        <w:t>Committee Member, K-12 Workshop Committee</w:t>
      </w:r>
    </w:p>
    <w:p w:rsidR="00400204" w:rsidRPr="007F545F" w:rsidRDefault="00400204" w:rsidP="00400204">
      <w:pPr>
        <w:tabs>
          <w:tab w:val="left" w:pos="2880"/>
        </w:tabs>
        <w:ind w:left="2880" w:hanging="2880"/>
        <w:jc w:val="both"/>
        <w:rPr>
          <w:rFonts w:asciiTheme="majorHAnsi" w:hAnsiTheme="majorHAnsi"/>
          <w:sz w:val="20"/>
          <w:szCs w:val="20"/>
        </w:rPr>
      </w:pPr>
      <w:r w:rsidRPr="007F545F">
        <w:rPr>
          <w:rFonts w:asciiTheme="majorHAnsi" w:hAnsiTheme="majorHAnsi"/>
          <w:b/>
          <w:sz w:val="20"/>
          <w:szCs w:val="20"/>
        </w:rPr>
        <w:tab/>
      </w:r>
      <w:r w:rsidRPr="007F545F">
        <w:rPr>
          <w:rFonts w:asciiTheme="majorHAnsi" w:hAnsiTheme="majorHAnsi"/>
          <w:sz w:val="20"/>
          <w:szCs w:val="20"/>
        </w:rPr>
        <w:t>K-12 and Precollege Engineering Division</w:t>
      </w:r>
    </w:p>
    <w:p w:rsidR="00400204" w:rsidRPr="007F545F" w:rsidRDefault="00400204" w:rsidP="00400204">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American Society of Engineering Education</w:t>
      </w:r>
    </w:p>
    <w:p w:rsidR="00400204" w:rsidRPr="007F545F" w:rsidRDefault="00400204" w:rsidP="00400204">
      <w:pPr>
        <w:tabs>
          <w:tab w:val="left" w:pos="2880"/>
        </w:tabs>
        <w:ind w:left="2880" w:hanging="2880"/>
        <w:jc w:val="both"/>
        <w:rPr>
          <w:rFonts w:asciiTheme="majorHAnsi" w:hAnsiTheme="majorHAnsi"/>
          <w:sz w:val="20"/>
          <w:szCs w:val="20"/>
        </w:rPr>
      </w:pPr>
    </w:p>
    <w:p w:rsidR="00400204" w:rsidRPr="007F545F" w:rsidRDefault="00400204" w:rsidP="007D479E">
      <w:pPr>
        <w:pStyle w:val="ListParagraph"/>
        <w:numPr>
          <w:ilvl w:val="0"/>
          <w:numId w:val="32"/>
        </w:numPr>
        <w:tabs>
          <w:tab w:val="left" w:pos="2880"/>
        </w:tabs>
        <w:jc w:val="both"/>
        <w:rPr>
          <w:rFonts w:asciiTheme="majorHAnsi" w:hAnsiTheme="majorHAnsi"/>
          <w:sz w:val="20"/>
          <w:szCs w:val="20"/>
        </w:rPr>
      </w:pPr>
      <w:r w:rsidRPr="007F545F">
        <w:rPr>
          <w:rFonts w:asciiTheme="majorHAnsi" w:hAnsiTheme="majorHAnsi"/>
          <w:sz w:val="20"/>
          <w:szCs w:val="20"/>
        </w:rPr>
        <w:t>July 2013 – present</w:t>
      </w:r>
      <w:r w:rsidRPr="007F545F">
        <w:rPr>
          <w:rFonts w:asciiTheme="majorHAnsi" w:hAnsiTheme="majorHAnsi"/>
          <w:sz w:val="20"/>
          <w:szCs w:val="20"/>
        </w:rPr>
        <w:tab/>
      </w:r>
      <w:r w:rsidRPr="007F545F">
        <w:rPr>
          <w:rFonts w:asciiTheme="majorHAnsi" w:hAnsiTheme="majorHAnsi"/>
          <w:b/>
          <w:sz w:val="20"/>
          <w:szCs w:val="20"/>
        </w:rPr>
        <w:t>New Engineering Educators Division</w:t>
      </w:r>
    </w:p>
    <w:p w:rsidR="00400204" w:rsidRPr="007F545F" w:rsidRDefault="00400204" w:rsidP="00400204">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 xml:space="preserve">Treasurer, July 2015 – present </w:t>
      </w:r>
    </w:p>
    <w:p w:rsidR="00400204" w:rsidRPr="007F545F" w:rsidRDefault="00400204" w:rsidP="00400204">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Secretary, July 2013 – July 2015</w:t>
      </w:r>
    </w:p>
    <w:p w:rsidR="00400204" w:rsidRPr="007F545F" w:rsidRDefault="00400204" w:rsidP="00400204">
      <w:pPr>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American Society of Engineering Education</w:t>
      </w:r>
    </w:p>
    <w:p w:rsidR="00400204" w:rsidRPr="007F545F" w:rsidRDefault="00400204" w:rsidP="00040ACB">
      <w:pPr>
        <w:rPr>
          <w:rFonts w:asciiTheme="majorHAnsi" w:hAnsiTheme="majorHAnsi"/>
          <w:bCs/>
          <w:sz w:val="20"/>
          <w:szCs w:val="20"/>
        </w:rPr>
      </w:pPr>
    </w:p>
    <w:p w:rsidR="00942DD4" w:rsidRPr="007F545F" w:rsidRDefault="00942DD4" w:rsidP="00942DD4">
      <w:pPr>
        <w:rPr>
          <w:rFonts w:asciiTheme="majorHAnsi" w:hAnsiTheme="majorHAnsi"/>
          <w:bCs/>
          <w:color w:val="990033"/>
          <w:sz w:val="20"/>
          <w:szCs w:val="20"/>
        </w:rPr>
      </w:pPr>
      <w:r w:rsidRPr="007F545F">
        <w:rPr>
          <w:rFonts w:asciiTheme="majorHAnsi" w:hAnsiTheme="majorHAnsi"/>
          <w:bCs/>
          <w:color w:val="990033"/>
          <w:sz w:val="20"/>
          <w:szCs w:val="20"/>
        </w:rPr>
        <w:t>Section 4.1.4</w:t>
      </w:r>
      <w:r w:rsidRPr="007F545F">
        <w:rPr>
          <w:rFonts w:asciiTheme="majorHAnsi" w:hAnsiTheme="majorHAnsi"/>
          <w:bCs/>
          <w:color w:val="990033"/>
          <w:sz w:val="20"/>
          <w:szCs w:val="20"/>
        </w:rPr>
        <w:tab/>
        <w:t>Leadership Positions in Regional and Local Organizations</w:t>
      </w:r>
    </w:p>
    <w:p w:rsidR="00BA0A11" w:rsidRPr="007F545F" w:rsidRDefault="004C1F35" w:rsidP="000A4BA0">
      <w:pPr>
        <w:ind w:firstLine="720"/>
        <w:rPr>
          <w:rFonts w:asciiTheme="majorHAnsi" w:hAnsiTheme="majorHAnsi"/>
          <w:bCs/>
          <w:sz w:val="20"/>
          <w:szCs w:val="20"/>
        </w:rPr>
      </w:pPr>
      <w:r w:rsidRPr="007F545F">
        <w:rPr>
          <w:rFonts w:asciiTheme="majorHAnsi" w:hAnsiTheme="majorHAnsi"/>
          <w:bCs/>
          <w:sz w:val="20"/>
          <w:szCs w:val="20"/>
        </w:rPr>
        <w:lastRenderedPageBreak/>
        <w:t>None</w:t>
      </w:r>
    </w:p>
    <w:p w:rsidR="00BA0A11" w:rsidRPr="007F545F" w:rsidRDefault="00BA0A11" w:rsidP="00942DD4">
      <w:pPr>
        <w:rPr>
          <w:rFonts w:asciiTheme="majorHAnsi" w:hAnsiTheme="majorHAnsi"/>
          <w:bCs/>
          <w:sz w:val="20"/>
          <w:szCs w:val="20"/>
        </w:rPr>
      </w:pPr>
    </w:p>
    <w:p w:rsidR="00942DD4" w:rsidRPr="007F545F" w:rsidRDefault="00942DD4" w:rsidP="00942DD4">
      <w:pPr>
        <w:rPr>
          <w:rFonts w:asciiTheme="majorHAnsi" w:hAnsiTheme="majorHAnsi"/>
          <w:bCs/>
          <w:color w:val="990033"/>
          <w:sz w:val="20"/>
          <w:szCs w:val="20"/>
        </w:rPr>
      </w:pPr>
      <w:r w:rsidRPr="007F545F">
        <w:rPr>
          <w:rFonts w:asciiTheme="majorHAnsi" w:hAnsiTheme="majorHAnsi"/>
          <w:bCs/>
          <w:color w:val="990033"/>
          <w:sz w:val="20"/>
          <w:szCs w:val="20"/>
        </w:rPr>
        <w:t>Section 4.1.5</w:t>
      </w:r>
      <w:r w:rsidRPr="007F545F">
        <w:rPr>
          <w:rFonts w:asciiTheme="majorHAnsi" w:hAnsiTheme="majorHAnsi"/>
          <w:bCs/>
          <w:color w:val="990033"/>
          <w:sz w:val="20"/>
          <w:szCs w:val="20"/>
        </w:rPr>
        <w:tab/>
        <w:t>Membership in Professional Organizations</w:t>
      </w:r>
    </w:p>
    <w:p w:rsidR="00BA0A11" w:rsidRPr="007F545F" w:rsidRDefault="00BA0A11" w:rsidP="00BA0A11">
      <w:pPr>
        <w:keepNext/>
        <w:ind w:left="2880" w:hanging="2880"/>
        <w:jc w:val="both"/>
        <w:rPr>
          <w:rFonts w:asciiTheme="majorHAnsi" w:hAnsiTheme="majorHAnsi"/>
          <w:sz w:val="20"/>
          <w:szCs w:val="20"/>
        </w:rPr>
      </w:pPr>
    </w:p>
    <w:p w:rsidR="00BA0A11" w:rsidRPr="007F545F" w:rsidRDefault="00BA0A11" w:rsidP="007D479E">
      <w:pPr>
        <w:pStyle w:val="ListParagraph"/>
        <w:keepNext/>
        <w:numPr>
          <w:ilvl w:val="0"/>
          <w:numId w:val="33"/>
        </w:numPr>
        <w:jc w:val="both"/>
        <w:rPr>
          <w:rFonts w:asciiTheme="majorHAnsi" w:hAnsiTheme="majorHAnsi"/>
          <w:sz w:val="20"/>
          <w:szCs w:val="20"/>
        </w:rPr>
      </w:pPr>
      <w:r w:rsidRPr="007F545F">
        <w:rPr>
          <w:rFonts w:asciiTheme="majorHAnsi" w:hAnsiTheme="majorHAnsi"/>
          <w:sz w:val="20"/>
          <w:szCs w:val="20"/>
        </w:rPr>
        <w:t>2013 – present:</w:t>
      </w:r>
      <w:r w:rsidRPr="007F545F">
        <w:rPr>
          <w:rFonts w:asciiTheme="majorHAnsi" w:hAnsiTheme="majorHAnsi"/>
          <w:sz w:val="20"/>
          <w:szCs w:val="20"/>
        </w:rPr>
        <w:tab/>
        <w:t>Member of American Society of Agricultural and Biological Engineers (ASABE)</w:t>
      </w:r>
    </w:p>
    <w:p w:rsidR="00BA0A11" w:rsidRPr="007F545F" w:rsidRDefault="00BA0A11" w:rsidP="007D479E">
      <w:pPr>
        <w:pStyle w:val="ListParagraph"/>
        <w:keepNext/>
        <w:numPr>
          <w:ilvl w:val="0"/>
          <w:numId w:val="33"/>
        </w:numPr>
        <w:jc w:val="both"/>
        <w:rPr>
          <w:rFonts w:asciiTheme="majorHAnsi" w:hAnsiTheme="majorHAnsi"/>
          <w:sz w:val="20"/>
          <w:szCs w:val="20"/>
        </w:rPr>
      </w:pPr>
      <w:r w:rsidRPr="007F545F">
        <w:rPr>
          <w:rFonts w:asciiTheme="majorHAnsi" w:hAnsiTheme="majorHAnsi"/>
          <w:sz w:val="20"/>
          <w:szCs w:val="20"/>
        </w:rPr>
        <w:t>2013 – present:</w:t>
      </w:r>
      <w:r w:rsidRPr="007F545F">
        <w:rPr>
          <w:rFonts w:asciiTheme="majorHAnsi" w:hAnsiTheme="majorHAnsi"/>
          <w:sz w:val="20"/>
          <w:szCs w:val="20"/>
        </w:rPr>
        <w:tab/>
        <w:t>Member of American Society of Engineering Education (ASEE)</w:t>
      </w:r>
    </w:p>
    <w:p w:rsidR="00BA0A11" w:rsidRPr="007F545F" w:rsidRDefault="00BA0A11" w:rsidP="007D479E">
      <w:pPr>
        <w:pStyle w:val="ListParagraph"/>
        <w:keepNext/>
        <w:numPr>
          <w:ilvl w:val="0"/>
          <w:numId w:val="33"/>
        </w:numPr>
        <w:jc w:val="both"/>
        <w:rPr>
          <w:rFonts w:asciiTheme="majorHAnsi" w:hAnsiTheme="majorHAnsi"/>
          <w:sz w:val="20"/>
          <w:szCs w:val="20"/>
        </w:rPr>
      </w:pPr>
      <w:r w:rsidRPr="007F545F">
        <w:rPr>
          <w:rFonts w:asciiTheme="majorHAnsi" w:hAnsiTheme="majorHAnsi"/>
          <w:sz w:val="20"/>
          <w:szCs w:val="20"/>
        </w:rPr>
        <w:t>2013 – present:</w:t>
      </w:r>
      <w:r w:rsidRPr="007F545F">
        <w:rPr>
          <w:rFonts w:asciiTheme="majorHAnsi" w:hAnsiTheme="majorHAnsi"/>
          <w:sz w:val="20"/>
          <w:szCs w:val="20"/>
        </w:rPr>
        <w:tab/>
        <w:t>Member of North American Colleges &amp; Teachers of Agriculture (NACTA)</w:t>
      </w:r>
    </w:p>
    <w:p w:rsidR="00BA0A11" w:rsidRPr="007F545F" w:rsidRDefault="00BA0A11" w:rsidP="007D479E">
      <w:pPr>
        <w:pStyle w:val="ListParagraph"/>
        <w:keepNext/>
        <w:numPr>
          <w:ilvl w:val="0"/>
          <w:numId w:val="33"/>
        </w:numPr>
        <w:jc w:val="both"/>
        <w:rPr>
          <w:rFonts w:asciiTheme="majorHAnsi" w:hAnsiTheme="majorHAnsi"/>
          <w:sz w:val="20"/>
          <w:szCs w:val="20"/>
        </w:rPr>
      </w:pPr>
      <w:r w:rsidRPr="007F545F">
        <w:rPr>
          <w:rFonts w:asciiTheme="majorHAnsi" w:hAnsiTheme="majorHAnsi"/>
          <w:sz w:val="20"/>
          <w:szCs w:val="20"/>
        </w:rPr>
        <w:t>2009 – 2012:</w:t>
      </w:r>
      <w:r w:rsidRPr="007F545F">
        <w:rPr>
          <w:rFonts w:asciiTheme="majorHAnsi" w:hAnsiTheme="majorHAnsi"/>
          <w:sz w:val="20"/>
          <w:szCs w:val="20"/>
        </w:rPr>
        <w:tab/>
        <w:t>Member of American Society of Mechanical Engineers (ASME)</w:t>
      </w:r>
    </w:p>
    <w:p w:rsidR="00BA0A11" w:rsidRPr="007F545F" w:rsidRDefault="00BA0A11" w:rsidP="007D479E">
      <w:pPr>
        <w:pStyle w:val="ListParagraph"/>
        <w:numPr>
          <w:ilvl w:val="0"/>
          <w:numId w:val="33"/>
        </w:numPr>
        <w:jc w:val="both"/>
        <w:rPr>
          <w:rFonts w:asciiTheme="majorHAnsi" w:hAnsiTheme="majorHAnsi"/>
          <w:sz w:val="20"/>
          <w:szCs w:val="20"/>
        </w:rPr>
      </w:pPr>
      <w:r w:rsidRPr="007F545F">
        <w:rPr>
          <w:rFonts w:asciiTheme="majorHAnsi" w:hAnsiTheme="majorHAnsi"/>
          <w:sz w:val="20"/>
          <w:szCs w:val="20"/>
        </w:rPr>
        <w:t xml:space="preserve">2006 – 2012:  </w:t>
      </w:r>
      <w:r w:rsidRPr="007F545F">
        <w:rPr>
          <w:rFonts w:asciiTheme="majorHAnsi" w:hAnsiTheme="majorHAnsi"/>
          <w:sz w:val="20"/>
          <w:szCs w:val="20"/>
        </w:rPr>
        <w:tab/>
        <w:t>Member of International Association of Dental Research (IADR)</w:t>
      </w:r>
    </w:p>
    <w:p w:rsidR="00BA0A11" w:rsidRPr="007F545F" w:rsidRDefault="00BA0A11" w:rsidP="007D479E">
      <w:pPr>
        <w:pStyle w:val="ListParagraph"/>
        <w:numPr>
          <w:ilvl w:val="0"/>
          <w:numId w:val="33"/>
        </w:numPr>
        <w:jc w:val="both"/>
        <w:rPr>
          <w:rFonts w:asciiTheme="majorHAnsi" w:hAnsiTheme="majorHAnsi"/>
          <w:sz w:val="20"/>
          <w:szCs w:val="20"/>
        </w:rPr>
      </w:pPr>
      <w:r w:rsidRPr="007F545F">
        <w:rPr>
          <w:rFonts w:asciiTheme="majorHAnsi" w:hAnsiTheme="majorHAnsi"/>
          <w:sz w:val="20"/>
          <w:szCs w:val="20"/>
        </w:rPr>
        <w:t>2001 – 2004:</w:t>
      </w:r>
      <w:r w:rsidRPr="007F545F">
        <w:rPr>
          <w:rFonts w:asciiTheme="majorHAnsi" w:hAnsiTheme="majorHAnsi"/>
          <w:sz w:val="20"/>
          <w:szCs w:val="20"/>
        </w:rPr>
        <w:tab/>
        <w:t>Member of Biomedical Engineering Society (BMES)</w:t>
      </w:r>
    </w:p>
    <w:p w:rsidR="00BA0A11" w:rsidRPr="007F545F" w:rsidRDefault="00BA0A11" w:rsidP="00040ACB">
      <w:pPr>
        <w:rPr>
          <w:rFonts w:asciiTheme="majorHAnsi" w:hAnsiTheme="majorHAnsi"/>
          <w:bCs/>
          <w:sz w:val="20"/>
          <w:szCs w:val="20"/>
        </w:rPr>
      </w:pPr>
    </w:p>
    <w:p w:rsidR="00942DD4" w:rsidRPr="007F545F" w:rsidRDefault="00942DD4" w:rsidP="00040ACB">
      <w:pPr>
        <w:rPr>
          <w:rFonts w:asciiTheme="majorHAnsi" w:hAnsiTheme="majorHAnsi"/>
          <w:bCs/>
          <w:color w:val="990033"/>
          <w:sz w:val="20"/>
          <w:szCs w:val="20"/>
        </w:rPr>
      </w:pPr>
      <w:r w:rsidRPr="007F545F">
        <w:rPr>
          <w:rFonts w:asciiTheme="majorHAnsi" w:hAnsiTheme="majorHAnsi"/>
          <w:bCs/>
          <w:color w:val="990033"/>
          <w:sz w:val="20"/>
          <w:szCs w:val="20"/>
        </w:rPr>
        <w:t>Section 4.1.6</w:t>
      </w:r>
      <w:r w:rsidRPr="007F545F">
        <w:rPr>
          <w:rFonts w:asciiTheme="majorHAnsi" w:hAnsiTheme="majorHAnsi"/>
          <w:bCs/>
          <w:color w:val="990033"/>
          <w:sz w:val="20"/>
          <w:szCs w:val="20"/>
        </w:rPr>
        <w:tab/>
        <w:t>National and International Service Awards</w:t>
      </w:r>
    </w:p>
    <w:p w:rsidR="00BA0A11" w:rsidRPr="007F545F" w:rsidRDefault="004C1F35" w:rsidP="000A4BA0">
      <w:pPr>
        <w:ind w:firstLine="720"/>
        <w:rPr>
          <w:rFonts w:asciiTheme="majorHAnsi" w:hAnsiTheme="majorHAnsi"/>
          <w:bCs/>
          <w:sz w:val="20"/>
          <w:szCs w:val="20"/>
        </w:rPr>
      </w:pPr>
      <w:r w:rsidRPr="007F545F">
        <w:rPr>
          <w:rFonts w:asciiTheme="majorHAnsi" w:hAnsiTheme="majorHAnsi"/>
          <w:bCs/>
          <w:sz w:val="20"/>
          <w:szCs w:val="20"/>
        </w:rPr>
        <w:t>None</w:t>
      </w:r>
    </w:p>
    <w:p w:rsidR="00BA0A11" w:rsidRPr="007F545F" w:rsidRDefault="00BA0A11" w:rsidP="00040ACB">
      <w:pPr>
        <w:rPr>
          <w:rFonts w:asciiTheme="majorHAnsi" w:hAnsiTheme="majorHAnsi"/>
          <w:bCs/>
          <w:sz w:val="20"/>
          <w:szCs w:val="20"/>
        </w:rPr>
      </w:pPr>
    </w:p>
    <w:p w:rsidR="00942DD4" w:rsidRPr="007F545F" w:rsidRDefault="00942DD4" w:rsidP="00040ACB">
      <w:pPr>
        <w:rPr>
          <w:rFonts w:asciiTheme="majorHAnsi" w:hAnsiTheme="majorHAnsi"/>
          <w:bCs/>
          <w:color w:val="990033"/>
          <w:sz w:val="20"/>
          <w:szCs w:val="20"/>
        </w:rPr>
      </w:pPr>
      <w:r w:rsidRPr="007F545F">
        <w:rPr>
          <w:rFonts w:asciiTheme="majorHAnsi" w:hAnsiTheme="majorHAnsi"/>
          <w:bCs/>
          <w:color w:val="990033"/>
          <w:sz w:val="20"/>
          <w:szCs w:val="20"/>
        </w:rPr>
        <w:t>Section 4.1.7</w:t>
      </w:r>
      <w:r w:rsidRPr="007F545F">
        <w:rPr>
          <w:rFonts w:asciiTheme="majorHAnsi" w:hAnsiTheme="majorHAnsi"/>
          <w:bCs/>
          <w:color w:val="990033"/>
          <w:sz w:val="20"/>
          <w:szCs w:val="20"/>
        </w:rPr>
        <w:tab/>
        <w:t>Regional and Local Service Awards</w:t>
      </w:r>
    </w:p>
    <w:p w:rsidR="00BA0A11" w:rsidRPr="007F545F" w:rsidRDefault="004C1F35" w:rsidP="000A4BA0">
      <w:pPr>
        <w:ind w:firstLine="720"/>
        <w:rPr>
          <w:rFonts w:asciiTheme="majorHAnsi" w:hAnsiTheme="majorHAnsi"/>
          <w:bCs/>
          <w:sz w:val="20"/>
          <w:szCs w:val="20"/>
        </w:rPr>
      </w:pPr>
      <w:r w:rsidRPr="007F545F">
        <w:rPr>
          <w:rFonts w:asciiTheme="majorHAnsi" w:hAnsiTheme="majorHAnsi"/>
          <w:bCs/>
          <w:sz w:val="20"/>
          <w:szCs w:val="20"/>
        </w:rPr>
        <w:t>None</w:t>
      </w:r>
    </w:p>
    <w:p w:rsidR="00400204" w:rsidRPr="007F545F" w:rsidRDefault="00400204" w:rsidP="00040ACB">
      <w:pPr>
        <w:rPr>
          <w:rFonts w:asciiTheme="majorHAnsi" w:hAnsiTheme="majorHAnsi"/>
          <w:bCs/>
          <w:sz w:val="20"/>
          <w:szCs w:val="20"/>
        </w:rPr>
      </w:pPr>
    </w:p>
    <w:p w:rsidR="00942DD4" w:rsidRPr="007F545F" w:rsidRDefault="00942DD4" w:rsidP="00D047F1">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4.1.8</w:t>
      </w:r>
      <w:r w:rsidRPr="007F545F">
        <w:rPr>
          <w:rFonts w:asciiTheme="majorHAnsi" w:hAnsiTheme="majorHAnsi"/>
          <w:bCs/>
          <w:color w:val="990033"/>
          <w:sz w:val="20"/>
          <w:szCs w:val="20"/>
        </w:rPr>
        <w:tab/>
        <w:t>Research Review Panels and Dates of Service</w:t>
      </w:r>
    </w:p>
    <w:p w:rsidR="00BA0A11" w:rsidRPr="007F545F" w:rsidRDefault="004C1F35" w:rsidP="00D047F1">
      <w:pPr>
        <w:keepNext/>
        <w:keepLines/>
        <w:ind w:firstLine="720"/>
        <w:rPr>
          <w:rFonts w:asciiTheme="majorHAnsi" w:hAnsiTheme="majorHAnsi"/>
          <w:bCs/>
          <w:sz w:val="20"/>
          <w:szCs w:val="20"/>
        </w:rPr>
      </w:pPr>
      <w:r w:rsidRPr="007F545F">
        <w:rPr>
          <w:rFonts w:asciiTheme="majorHAnsi" w:hAnsiTheme="majorHAnsi"/>
          <w:bCs/>
          <w:sz w:val="20"/>
          <w:szCs w:val="20"/>
        </w:rPr>
        <w:t>None</w:t>
      </w:r>
    </w:p>
    <w:p w:rsidR="006F43F2" w:rsidRPr="007F545F" w:rsidRDefault="006F43F2" w:rsidP="006F43F2">
      <w:pPr>
        <w:rPr>
          <w:rFonts w:asciiTheme="majorHAnsi" w:hAnsiTheme="majorHAnsi"/>
          <w:bCs/>
          <w:sz w:val="20"/>
          <w:szCs w:val="20"/>
        </w:rPr>
      </w:pPr>
    </w:p>
    <w:p w:rsidR="00D627B4" w:rsidRPr="007F545F" w:rsidRDefault="00D627B4" w:rsidP="0035027A">
      <w:pPr>
        <w:keepNext/>
        <w:keepLines/>
        <w:rPr>
          <w:rFonts w:asciiTheme="majorHAnsi" w:hAnsiTheme="majorHAnsi"/>
          <w:b/>
          <w:bCs/>
          <w:color w:val="990033"/>
          <w:sz w:val="20"/>
          <w:szCs w:val="20"/>
        </w:rPr>
      </w:pPr>
      <w:r w:rsidRPr="007F545F">
        <w:rPr>
          <w:rFonts w:asciiTheme="majorHAnsi" w:hAnsiTheme="majorHAnsi"/>
          <w:b/>
          <w:bCs/>
          <w:color w:val="990033"/>
          <w:sz w:val="20"/>
          <w:szCs w:val="20"/>
        </w:rPr>
        <w:t>Section 4.2</w:t>
      </w:r>
      <w:r w:rsidRPr="007F545F">
        <w:rPr>
          <w:rFonts w:asciiTheme="majorHAnsi" w:hAnsiTheme="majorHAnsi"/>
          <w:b/>
          <w:bCs/>
          <w:color w:val="990033"/>
          <w:sz w:val="20"/>
          <w:szCs w:val="20"/>
        </w:rPr>
        <w:tab/>
        <w:t>University Service</w:t>
      </w:r>
    </w:p>
    <w:p w:rsidR="00A55A90" w:rsidRPr="007F545F" w:rsidRDefault="00A55A90" w:rsidP="0035027A">
      <w:pPr>
        <w:keepNext/>
        <w:keepLines/>
        <w:rPr>
          <w:rFonts w:asciiTheme="majorHAnsi" w:hAnsiTheme="majorHAnsi"/>
          <w:b/>
          <w:bCs/>
          <w:color w:val="990033"/>
          <w:sz w:val="20"/>
          <w:szCs w:val="20"/>
        </w:rPr>
      </w:pPr>
    </w:p>
    <w:p w:rsidR="00D627B4" w:rsidRPr="007F545F" w:rsidRDefault="00D627B4" w:rsidP="0035027A">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4.2.1</w:t>
      </w:r>
      <w:r w:rsidRPr="007F545F">
        <w:rPr>
          <w:rFonts w:asciiTheme="majorHAnsi" w:hAnsiTheme="majorHAnsi"/>
          <w:bCs/>
          <w:color w:val="990033"/>
          <w:sz w:val="20"/>
          <w:szCs w:val="20"/>
        </w:rPr>
        <w:tab/>
        <w:t>Leadership Positions</w:t>
      </w:r>
    </w:p>
    <w:p w:rsidR="00400204" w:rsidRPr="007F545F" w:rsidRDefault="00400204" w:rsidP="0035027A">
      <w:pPr>
        <w:keepNext/>
        <w:keepLines/>
        <w:rPr>
          <w:rFonts w:asciiTheme="majorHAnsi" w:hAnsiTheme="majorHAnsi"/>
          <w:bCs/>
          <w:sz w:val="20"/>
          <w:szCs w:val="20"/>
        </w:rPr>
      </w:pPr>
    </w:p>
    <w:p w:rsidR="00BA0A11" w:rsidRPr="007F545F" w:rsidRDefault="00BA0A11" w:rsidP="007D479E">
      <w:pPr>
        <w:pStyle w:val="ListParagraph"/>
        <w:numPr>
          <w:ilvl w:val="0"/>
          <w:numId w:val="34"/>
        </w:numPr>
        <w:tabs>
          <w:tab w:val="left" w:pos="2880"/>
        </w:tabs>
        <w:jc w:val="both"/>
        <w:rPr>
          <w:rFonts w:asciiTheme="majorHAnsi" w:hAnsiTheme="majorHAnsi"/>
          <w:sz w:val="20"/>
          <w:szCs w:val="20"/>
        </w:rPr>
      </w:pPr>
      <w:r w:rsidRPr="007F545F">
        <w:rPr>
          <w:rFonts w:asciiTheme="majorHAnsi" w:hAnsiTheme="majorHAnsi"/>
          <w:sz w:val="20"/>
          <w:szCs w:val="20"/>
        </w:rPr>
        <w:t>2014 – present</w:t>
      </w:r>
      <w:r w:rsidRPr="007F545F">
        <w:rPr>
          <w:rFonts w:asciiTheme="majorHAnsi" w:hAnsiTheme="majorHAnsi"/>
          <w:sz w:val="20"/>
          <w:szCs w:val="20"/>
        </w:rPr>
        <w:tab/>
      </w:r>
      <w:r w:rsidRPr="007F545F">
        <w:rPr>
          <w:rFonts w:asciiTheme="majorHAnsi" w:hAnsiTheme="majorHAnsi"/>
          <w:b/>
          <w:sz w:val="20"/>
          <w:szCs w:val="20"/>
        </w:rPr>
        <w:t>Coordinator, National Center for Agricultural Literacy</w:t>
      </w:r>
    </w:p>
    <w:p w:rsidR="00400204" w:rsidRPr="007F545F" w:rsidRDefault="00BA0A11" w:rsidP="00BA0A11">
      <w:pPr>
        <w:rPr>
          <w:rFonts w:asciiTheme="majorHAnsi" w:hAnsiTheme="majorHAnsi"/>
          <w:bCs/>
          <w:sz w:val="20"/>
          <w:szCs w:val="20"/>
        </w:rPr>
      </w:pPr>
      <w:r w:rsidRPr="007F545F">
        <w:rPr>
          <w:rFonts w:asciiTheme="majorHAnsi" w:hAnsiTheme="majorHAnsi"/>
          <w:sz w:val="20"/>
          <w:szCs w:val="20"/>
        </w:rPr>
        <w:tab/>
      </w:r>
      <w:r w:rsidRPr="007F545F">
        <w:rPr>
          <w:rFonts w:asciiTheme="majorHAnsi" w:hAnsiTheme="majorHAnsi"/>
          <w:sz w:val="20"/>
          <w:szCs w:val="20"/>
        </w:rPr>
        <w:tab/>
      </w:r>
      <w:r w:rsidRPr="007F545F">
        <w:rPr>
          <w:rFonts w:asciiTheme="majorHAnsi" w:hAnsiTheme="majorHAnsi"/>
          <w:sz w:val="20"/>
          <w:szCs w:val="20"/>
        </w:rPr>
        <w:tab/>
      </w:r>
      <w:r w:rsidRPr="007F545F">
        <w:rPr>
          <w:rFonts w:asciiTheme="majorHAnsi" w:hAnsiTheme="majorHAnsi"/>
          <w:sz w:val="20"/>
          <w:szCs w:val="20"/>
        </w:rPr>
        <w:tab/>
        <w:t>University of Nebraska-Lincoln</w:t>
      </w:r>
    </w:p>
    <w:p w:rsidR="00400204" w:rsidRPr="007F545F" w:rsidRDefault="00400204" w:rsidP="00D627B4">
      <w:pPr>
        <w:rPr>
          <w:rFonts w:asciiTheme="majorHAnsi" w:hAnsiTheme="majorHAnsi"/>
          <w:bCs/>
          <w:sz w:val="20"/>
          <w:szCs w:val="20"/>
        </w:rPr>
      </w:pPr>
    </w:p>
    <w:p w:rsidR="00D627B4" w:rsidRPr="007F545F" w:rsidRDefault="00D627B4" w:rsidP="00A55A90">
      <w:pPr>
        <w:keepNext/>
        <w:keepLines/>
        <w:rPr>
          <w:rFonts w:asciiTheme="majorHAnsi" w:hAnsiTheme="majorHAnsi"/>
          <w:bCs/>
          <w:color w:val="990033"/>
          <w:sz w:val="20"/>
          <w:szCs w:val="20"/>
        </w:rPr>
      </w:pPr>
      <w:r w:rsidRPr="007F545F">
        <w:rPr>
          <w:rFonts w:asciiTheme="majorHAnsi" w:hAnsiTheme="majorHAnsi"/>
          <w:bCs/>
          <w:color w:val="990033"/>
          <w:sz w:val="20"/>
          <w:szCs w:val="20"/>
        </w:rPr>
        <w:t>Section 4.2.2</w:t>
      </w:r>
      <w:r w:rsidRPr="007F545F">
        <w:rPr>
          <w:rFonts w:asciiTheme="majorHAnsi" w:hAnsiTheme="majorHAnsi"/>
          <w:bCs/>
          <w:color w:val="990033"/>
          <w:sz w:val="20"/>
          <w:szCs w:val="20"/>
        </w:rPr>
        <w:tab/>
        <w:t>Committee Memberships</w:t>
      </w:r>
    </w:p>
    <w:p w:rsidR="00400204" w:rsidRPr="007F545F" w:rsidRDefault="00400204" w:rsidP="00A55A90">
      <w:pPr>
        <w:keepNext/>
        <w:keepLines/>
        <w:tabs>
          <w:tab w:val="left" w:pos="2880"/>
        </w:tabs>
        <w:ind w:left="2880" w:hanging="2880"/>
        <w:jc w:val="both"/>
        <w:rPr>
          <w:rFonts w:asciiTheme="majorHAnsi" w:hAnsiTheme="majorHAnsi"/>
          <w:sz w:val="20"/>
          <w:szCs w:val="20"/>
        </w:rPr>
      </w:pPr>
    </w:p>
    <w:p w:rsidR="00400204" w:rsidRPr="007F545F" w:rsidRDefault="00400204" w:rsidP="00A55A90">
      <w:pPr>
        <w:pStyle w:val="ListParagraph"/>
        <w:keepNext/>
        <w:keepLines/>
        <w:numPr>
          <w:ilvl w:val="0"/>
          <w:numId w:val="35"/>
        </w:numPr>
        <w:tabs>
          <w:tab w:val="left" w:pos="2880"/>
        </w:tabs>
        <w:jc w:val="both"/>
        <w:rPr>
          <w:rFonts w:asciiTheme="majorHAnsi" w:hAnsiTheme="majorHAnsi"/>
          <w:sz w:val="20"/>
          <w:szCs w:val="20"/>
        </w:rPr>
      </w:pPr>
      <w:r w:rsidRPr="007F545F">
        <w:rPr>
          <w:rFonts w:asciiTheme="majorHAnsi" w:hAnsiTheme="majorHAnsi"/>
          <w:sz w:val="20"/>
          <w:szCs w:val="20"/>
        </w:rPr>
        <w:t>2015 – present</w:t>
      </w:r>
      <w:r w:rsidRPr="007F545F">
        <w:rPr>
          <w:rFonts w:asciiTheme="majorHAnsi" w:hAnsiTheme="majorHAnsi"/>
          <w:sz w:val="20"/>
          <w:szCs w:val="20"/>
        </w:rPr>
        <w:tab/>
      </w:r>
      <w:r w:rsidRPr="007F545F">
        <w:rPr>
          <w:rFonts w:asciiTheme="majorHAnsi" w:hAnsiTheme="majorHAnsi"/>
          <w:b/>
          <w:sz w:val="20"/>
          <w:szCs w:val="20"/>
        </w:rPr>
        <w:t>Extension Professional Orientation &amp; Campus Visit Host</w:t>
      </w:r>
    </w:p>
    <w:p w:rsidR="00400204" w:rsidRPr="007F545F" w:rsidRDefault="00400204" w:rsidP="00A55A90">
      <w:pPr>
        <w:keepNext/>
        <w:keepLines/>
        <w:tabs>
          <w:tab w:val="left" w:pos="2880"/>
        </w:tabs>
        <w:ind w:left="2880" w:hanging="2880"/>
        <w:jc w:val="both"/>
        <w:rPr>
          <w:rFonts w:asciiTheme="majorHAnsi" w:hAnsiTheme="majorHAnsi"/>
          <w:sz w:val="20"/>
          <w:szCs w:val="20"/>
        </w:rPr>
      </w:pPr>
      <w:r w:rsidRPr="007F545F">
        <w:rPr>
          <w:rFonts w:asciiTheme="majorHAnsi" w:hAnsiTheme="majorHAnsi"/>
          <w:sz w:val="20"/>
          <w:szCs w:val="20"/>
        </w:rPr>
        <w:tab/>
        <w:t>University of Nebraska-Lincoln</w:t>
      </w:r>
    </w:p>
    <w:p w:rsidR="00D627B4" w:rsidRPr="007F545F" w:rsidRDefault="00D627B4" w:rsidP="006F43F2">
      <w:pPr>
        <w:rPr>
          <w:rFonts w:asciiTheme="majorHAnsi" w:hAnsiTheme="majorHAnsi"/>
          <w:bCs/>
          <w:sz w:val="20"/>
          <w:szCs w:val="20"/>
        </w:rPr>
      </w:pPr>
    </w:p>
    <w:p w:rsidR="00D627B4" w:rsidRPr="007F545F" w:rsidRDefault="00D627B4" w:rsidP="00D627B4">
      <w:pPr>
        <w:rPr>
          <w:rFonts w:asciiTheme="majorHAnsi" w:hAnsiTheme="majorHAnsi"/>
          <w:b/>
          <w:bCs/>
          <w:color w:val="990033"/>
          <w:sz w:val="20"/>
          <w:szCs w:val="20"/>
        </w:rPr>
      </w:pPr>
      <w:r w:rsidRPr="007F545F">
        <w:rPr>
          <w:rFonts w:asciiTheme="majorHAnsi" w:hAnsiTheme="majorHAnsi"/>
          <w:b/>
          <w:bCs/>
          <w:color w:val="990033"/>
          <w:sz w:val="20"/>
          <w:szCs w:val="20"/>
        </w:rPr>
        <w:t>Section 4.3</w:t>
      </w:r>
      <w:r w:rsidRPr="007F545F">
        <w:rPr>
          <w:rFonts w:asciiTheme="majorHAnsi" w:hAnsiTheme="majorHAnsi"/>
          <w:b/>
          <w:bCs/>
          <w:color w:val="990033"/>
          <w:sz w:val="20"/>
          <w:szCs w:val="20"/>
        </w:rPr>
        <w:tab/>
        <w:t>College Service</w:t>
      </w:r>
    </w:p>
    <w:p w:rsidR="00A55A90" w:rsidRPr="007F545F" w:rsidRDefault="00A55A90" w:rsidP="00D627B4">
      <w:pPr>
        <w:rPr>
          <w:rFonts w:asciiTheme="majorHAnsi" w:hAnsiTheme="majorHAnsi"/>
          <w:b/>
          <w:bCs/>
          <w:color w:val="990033"/>
          <w:sz w:val="20"/>
          <w:szCs w:val="20"/>
        </w:rPr>
      </w:pPr>
    </w:p>
    <w:p w:rsidR="00D627B4" w:rsidRPr="007F545F" w:rsidRDefault="00D627B4" w:rsidP="00D627B4">
      <w:pPr>
        <w:rPr>
          <w:rFonts w:asciiTheme="majorHAnsi" w:hAnsiTheme="majorHAnsi"/>
          <w:bCs/>
          <w:color w:val="990033"/>
          <w:sz w:val="20"/>
          <w:szCs w:val="20"/>
        </w:rPr>
      </w:pPr>
      <w:r w:rsidRPr="007F545F">
        <w:rPr>
          <w:rFonts w:asciiTheme="majorHAnsi" w:hAnsiTheme="majorHAnsi"/>
          <w:bCs/>
          <w:color w:val="990033"/>
          <w:sz w:val="20"/>
          <w:szCs w:val="20"/>
        </w:rPr>
        <w:t>Section 4.3.1</w:t>
      </w:r>
      <w:r w:rsidRPr="007F545F">
        <w:rPr>
          <w:rFonts w:asciiTheme="majorHAnsi" w:hAnsiTheme="majorHAnsi"/>
          <w:bCs/>
          <w:color w:val="990033"/>
          <w:sz w:val="20"/>
          <w:szCs w:val="20"/>
        </w:rPr>
        <w:tab/>
        <w:t>Leadership Positions</w:t>
      </w:r>
    </w:p>
    <w:p w:rsidR="00400204" w:rsidRPr="007F545F" w:rsidRDefault="004C1F35" w:rsidP="000A4BA0">
      <w:pPr>
        <w:ind w:firstLine="720"/>
        <w:rPr>
          <w:rFonts w:asciiTheme="majorHAnsi" w:hAnsiTheme="majorHAnsi"/>
          <w:bCs/>
          <w:sz w:val="20"/>
          <w:szCs w:val="20"/>
        </w:rPr>
      </w:pPr>
      <w:r w:rsidRPr="007F545F">
        <w:rPr>
          <w:rFonts w:asciiTheme="majorHAnsi" w:hAnsiTheme="majorHAnsi"/>
          <w:bCs/>
          <w:sz w:val="20"/>
          <w:szCs w:val="20"/>
        </w:rPr>
        <w:t>None</w:t>
      </w:r>
    </w:p>
    <w:p w:rsidR="00400204" w:rsidRPr="007F545F" w:rsidRDefault="00400204" w:rsidP="00D627B4">
      <w:pPr>
        <w:rPr>
          <w:rFonts w:asciiTheme="majorHAnsi" w:hAnsiTheme="majorHAnsi"/>
          <w:bCs/>
          <w:color w:val="990033"/>
          <w:sz w:val="20"/>
          <w:szCs w:val="20"/>
        </w:rPr>
      </w:pPr>
    </w:p>
    <w:p w:rsidR="00D627B4" w:rsidRPr="007F545F" w:rsidRDefault="00D627B4" w:rsidP="00D627B4">
      <w:pPr>
        <w:rPr>
          <w:rFonts w:asciiTheme="majorHAnsi" w:hAnsiTheme="majorHAnsi"/>
          <w:bCs/>
          <w:color w:val="990033"/>
          <w:sz w:val="20"/>
          <w:szCs w:val="20"/>
        </w:rPr>
      </w:pPr>
      <w:r w:rsidRPr="007F545F">
        <w:rPr>
          <w:rFonts w:asciiTheme="majorHAnsi" w:hAnsiTheme="majorHAnsi"/>
          <w:bCs/>
          <w:color w:val="990033"/>
          <w:sz w:val="20"/>
          <w:szCs w:val="20"/>
        </w:rPr>
        <w:t>Section 4.3.2</w:t>
      </w:r>
      <w:r w:rsidRPr="007F545F">
        <w:rPr>
          <w:rFonts w:asciiTheme="majorHAnsi" w:hAnsiTheme="majorHAnsi"/>
          <w:bCs/>
          <w:color w:val="990033"/>
          <w:sz w:val="20"/>
          <w:szCs w:val="20"/>
        </w:rPr>
        <w:tab/>
        <w:t>Committee Memberships</w:t>
      </w:r>
    </w:p>
    <w:p w:rsidR="00400204" w:rsidRPr="007F545F" w:rsidRDefault="00400204" w:rsidP="00D627B4">
      <w:pPr>
        <w:rPr>
          <w:rFonts w:asciiTheme="majorHAnsi" w:hAnsiTheme="majorHAnsi"/>
          <w:bCs/>
          <w:sz w:val="20"/>
          <w:szCs w:val="20"/>
        </w:rPr>
      </w:pPr>
    </w:p>
    <w:p w:rsidR="00400204" w:rsidRPr="007F545F" w:rsidRDefault="00400204" w:rsidP="007D479E">
      <w:pPr>
        <w:pStyle w:val="ListParagraph"/>
        <w:numPr>
          <w:ilvl w:val="0"/>
          <w:numId w:val="36"/>
        </w:numPr>
        <w:rPr>
          <w:rFonts w:asciiTheme="majorHAnsi" w:hAnsiTheme="majorHAnsi"/>
          <w:bCs/>
          <w:sz w:val="20"/>
          <w:szCs w:val="20"/>
        </w:rPr>
      </w:pPr>
      <w:r w:rsidRPr="007F545F">
        <w:rPr>
          <w:rFonts w:asciiTheme="majorHAnsi" w:hAnsiTheme="majorHAnsi"/>
          <w:bCs/>
          <w:sz w:val="20"/>
          <w:szCs w:val="20"/>
        </w:rPr>
        <w:t>2015 – present</w:t>
      </w:r>
      <w:r w:rsidRPr="007F545F">
        <w:rPr>
          <w:rFonts w:asciiTheme="majorHAnsi" w:hAnsiTheme="majorHAnsi"/>
          <w:bCs/>
          <w:sz w:val="20"/>
          <w:szCs w:val="20"/>
        </w:rPr>
        <w:tab/>
      </w:r>
      <w:r w:rsidRPr="007F545F">
        <w:rPr>
          <w:rFonts w:asciiTheme="majorHAnsi" w:hAnsiTheme="majorHAnsi"/>
          <w:bCs/>
          <w:sz w:val="20"/>
          <w:szCs w:val="20"/>
        </w:rPr>
        <w:tab/>
        <w:t>CASNR Teaching and Learning Improvement Committee</w:t>
      </w:r>
    </w:p>
    <w:p w:rsidR="00400204" w:rsidRPr="007F545F" w:rsidRDefault="00400204" w:rsidP="00D627B4">
      <w:pPr>
        <w:rPr>
          <w:rFonts w:asciiTheme="majorHAnsi" w:hAnsiTheme="majorHAnsi"/>
          <w:bCs/>
          <w:sz w:val="20"/>
          <w:szCs w:val="20"/>
        </w:rPr>
      </w:pPr>
    </w:p>
    <w:p w:rsidR="00400204" w:rsidRPr="007F545F" w:rsidRDefault="00400204" w:rsidP="007D479E">
      <w:pPr>
        <w:pStyle w:val="ListParagraph"/>
        <w:numPr>
          <w:ilvl w:val="0"/>
          <w:numId w:val="36"/>
        </w:numPr>
        <w:rPr>
          <w:rFonts w:asciiTheme="majorHAnsi" w:hAnsiTheme="majorHAnsi"/>
          <w:bCs/>
          <w:sz w:val="20"/>
          <w:szCs w:val="20"/>
        </w:rPr>
      </w:pPr>
      <w:r w:rsidRPr="007F545F">
        <w:rPr>
          <w:rFonts w:asciiTheme="majorHAnsi" w:hAnsiTheme="majorHAnsi"/>
          <w:bCs/>
          <w:sz w:val="20"/>
          <w:szCs w:val="20"/>
        </w:rPr>
        <w:t>2015 – present</w:t>
      </w:r>
      <w:r w:rsidRPr="007F545F">
        <w:rPr>
          <w:rFonts w:asciiTheme="majorHAnsi" w:hAnsiTheme="majorHAnsi"/>
          <w:bCs/>
          <w:sz w:val="20"/>
          <w:szCs w:val="20"/>
        </w:rPr>
        <w:tab/>
      </w:r>
      <w:r w:rsidRPr="007F545F">
        <w:rPr>
          <w:rFonts w:asciiTheme="majorHAnsi" w:hAnsiTheme="majorHAnsi"/>
          <w:bCs/>
          <w:sz w:val="20"/>
          <w:szCs w:val="20"/>
        </w:rPr>
        <w:tab/>
        <w:t>Masters of Applied Science – Science for Educators Facilitation Committee</w:t>
      </w:r>
    </w:p>
    <w:p w:rsidR="00D627B4" w:rsidRPr="007F545F" w:rsidRDefault="00D627B4" w:rsidP="006F43F2">
      <w:pPr>
        <w:rPr>
          <w:rFonts w:asciiTheme="majorHAnsi" w:hAnsiTheme="majorHAnsi"/>
          <w:bCs/>
          <w:sz w:val="20"/>
          <w:szCs w:val="20"/>
        </w:rPr>
      </w:pPr>
    </w:p>
    <w:p w:rsidR="00D627B4" w:rsidRPr="007F545F" w:rsidRDefault="00D627B4" w:rsidP="00D627B4">
      <w:pPr>
        <w:rPr>
          <w:rFonts w:asciiTheme="majorHAnsi" w:hAnsiTheme="majorHAnsi"/>
          <w:b/>
          <w:bCs/>
          <w:color w:val="990033"/>
          <w:sz w:val="20"/>
          <w:szCs w:val="20"/>
        </w:rPr>
      </w:pPr>
      <w:r w:rsidRPr="007F545F">
        <w:rPr>
          <w:rFonts w:asciiTheme="majorHAnsi" w:hAnsiTheme="majorHAnsi"/>
          <w:b/>
          <w:bCs/>
          <w:color w:val="990033"/>
          <w:sz w:val="20"/>
          <w:szCs w:val="20"/>
        </w:rPr>
        <w:t>Section 4.4</w:t>
      </w:r>
      <w:r w:rsidRPr="007F545F">
        <w:rPr>
          <w:rFonts w:asciiTheme="majorHAnsi" w:hAnsiTheme="majorHAnsi"/>
          <w:b/>
          <w:bCs/>
          <w:color w:val="990033"/>
          <w:sz w:val="20"/>
          <w:szCs w:val="20"/>
        </w:rPr>
        <w:tab/>
        <w:t>Unit Service</w:t>
      </w:r>
    </w:p>
    <w:p w:rsidR="00A55A90" w:rsidRPr="007F545F" w:rsidRDefault="00A55A90" w:rsidP="00D627B4">
      <w:pPr>
        <w:rPr>
          <w:rFonts w:asciiTheme="majorHAnsi" w:hAnsiTheme="majorHAnsi"/>
          <w:b/>
          <w:bCs/>
          <w:color w:val="990033"/>
          <w:sz w:val="20"/>
          <w:szCs w:val="20"/>
        </w:rPr>
      </w:pPr>
    </w:p>
    <w:p w:rsidR="00D627B4" w:rsidRPr="007F545F" w:rsidRDefault="00D627B4" w:rsidP="00D627B4">
      <w:pPr>
        <w:rPr>
          <w:rFonts w:asciiTheme="majorHAnsi" w:hAnsiTheme="majorHAnsi"/>
          <w:bCs/>
          <w:sz w:val="20"/>
          <w:szCs w:val="20"/>
        </w:rPr>
      </w:pPr>
      <w:r w:rsidRPr="007F545F">
        <w:rPr>
          <w:rFonts w:asciiTheme="majorHAnsi" w:hAnsiTheme="majorHAnsi"/>
          <w:bCs/>
          <w:color w:val="990033"/>
          <w:sz w:val="20"/>
          <w:szCs w:val="20"/>
        </w:rPr>
        <w:t>Section 4.4.1</w:t>
      </w:r>
      <w:r w:rsidRPr="007F545F">
        <w:rPr>
          <w:rFonts w:asciiTheme="majorHAnsi" w:hAnsiTheme="majorHAnsi"/>
          <w:bCs/>
          <w:color w:val="990033"/>
          <w:sz w:val="20"/>
          <w:szCs w:val="20"/>
        </w:rPr>
        <w:tab/>
        <w:t>Leadership Positions</w:t>
      </w:r>
    </w:p>
    <w:p w:rsidR="00400204" w:rsidRPr="007F545F" w:rsidRDefault="004C1F35" w:rsidP="000A4BA0">
      <w:pPr>
        <w:ind w:firstLine="720"/>
        <w:rPr>
          <w:rFonts w:asciiTheme="majorHAnsi" w:hAnsiTheme="majorHAnsi"/>
          <w:bCs/>
          <w:sz w:val="20"/>
          <w:szCs w:val="20"/>
        </w:rPr>
      </w:pPr>
      <w:r w:rsidRPr="007F545F">
        <w:rPr>
          <w:rFonts w:asciiTheme="majorHAnsi" w:hAnsiTheme="majorHAnsi"/>
          <w:bCs/>
          <w:sz w:val="20"/>
          <w:szCs w:val="20"/>
        </w:rPr>
        <w:t>None</w:t>
      </w:r>
    </w:p>
    <w:p w:rsidR="00400204" w:rsidRPr="007F545F" w:rsidRDefault="00400204" w:rsidP="00D627B4">
      <w:pPr>
        <w:rPr>
          <w:rFonts w:asciiTheme="majorHAnsi" w:hAnsiTheme="majorHAnsi"/>
          <w:bCs/>
          <w:sz w:val="20"/>
          <w:szCs w:val="20"/>
        </w:rPr>
      </w:pPr>
    </w:p>
    <w:p w:rsidR="00D627B4" w:rsidRPr="007F545F" w:rsidRDefault="00D627B4" w:rsidP="00D627B4">
      <w:pPr>
        <w:rPr>
          <w:rFonts w:asciiTheme="majorHAnsi" w:hAnsiTheme="majorHAnsi"/>
          <w:bCs/>
          <w:color w:val="990033"/>
          <w:sz w:val="20"/>
          <w:szCs w:val="20"/>
        </w:rPr>
      </w:pPr>
      <w:r w:rsidRPr="007F545F">
        <w:rPr>
          <w:rFonts w:asciiTheme="majorHAnsi" w:hAnsiTheme="majorHAnsi"/>
          <w:bCs/>
          <w:color w:val="990033"/>
          <w:sz w:val="20"/>
          <w:szCs w:val="20"/>
        </w:rPr>
        <w:t>Section 4.4.2</w:t>
      </w:r>
      <w:r w:rsidRPr="007F545F">
        <w:rPr>
          <w:rFonts w:asciiTheme="majorHAnsi" w:hAnsiTheme="majorHAnsi"/>
          <w:bCs/>
          <w:color w:val="990033"/>
          <w:sz w:val="20"/>
          <w:szCs w:val="20"/>
        </w:rPr>
        <w:tab/>
        <w:t>Committee Memberships</w:t>
      </w:r>
    </w:p>
    <w:p w:rsidR="00400204" w:rsidRPr="007F545F" w:rsidRDefault="00400204" w:rsidP="00D627B4">
      <w:pPr>
        <w:rPr>
          <w:rFonts w:asciiTheme="majorHAnsi" w:hAnsiTheme="majorHAnsi"/>
          <w:bCs/>
          <w:sz w:val="20"/>
          <w:szCs w:val="20"/>
        </w:rPr>
      </w:pPr>
    </w:p>
    <w:p w:rsidR="00400204" w:rsidRPr="007F545F" w:rsidRDefault="00400204" w:rsidP="007D479E">
      <w:pPr>
        <w:pStyle w:val="ListParagraph"/>
        <w:numPr>
          <w:ilvl w:val="0"/>
          <w:numId w:val="37"/>
        </w:numPr>
        <w:rPr>
          <w:rFonts w:asciiTheme="majorHAnsi" w:hAnsiTheme="majorHAnsi"/>
          <w:bCs/>
          <w:sz w:val="20"/>
          <w:szCs w:val="20"/>
        </w:rPr>
      </w:pPr>
      <w:r w:rsidRPr="007F545F">
        <w:rPr>
          <w:rFonts w:asciiTheme="majorHAnsi" w:hAnsiTheme="majorHAnsi"/>
          <w:bCs/>
          <w:sz w:val="20"/>
          <w:szCs w:val="20"/>
        </w:rPr>
        <w:t>2014 – present</w:t>
      </w:r>
      <w:r w:rsidRPr="007F545F">
        <w:rPr>
          <w:rFonts w:asciiTheme="majorHAnsi" w:hAnsiTheme="majorHAnsi"/>
          <w:bCs/>
          <w:sz w:val="20"/>
          <w:szCs w:val="20"/>
        </w:rPr>
        <w:tab/>
        <w:t>Curriculum Committee Member</w:t>
      </w:r>
    </w:p>
    <w:p w:rsidR="00400204" w:rsidRDefault="00400204" w:rsidP="00D627B4">
      <w:pPr>
        <w:rPr>
          <w:rFonts w:asciiTheme="majorHAnsi" w:hAnsiTheme="majorHAnsi"/>
          <w:b/>
          <w:bCs/>
          <w:sz w:val="20"/>
          <w:szCs w:val="20"/>
        </w:rPr>
      </w:pPr>
    </w:p>
    <w:sectPr w:rsidR="00400204" w:rsidSect="00033F6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53" w:rsidRDefault="00D15753">
      <w:r>
        <w:separator/>
      </w:r>
    </w:p>
  </w:endnote>
  <w:endnote w:type="continuationSeparator" w:id="0">
    <w:p w:rsidR="00D15753" w:rsidRDefault="00D1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Kozuka Mincho Pro EL">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C" w:rsidRPr="00543A09" w:rsidRDefault="009C38DC" w:rsidP="00617354">
    <w:pPr>
      <w:pStyle w:val="Header"/>
      <w:jc w:val="center"/>
      <w:rPr>
        <w:rFonts w:asciiTheme="minorHAnsi" w:hAnsiTheme="minorHAnsi"/>
        <w:sz w:val="20"/>
        <w:szCs w:val="20"/>
      </w:rPr>
    </w:pPr>
    <w:r w:rsidRPr="00543A09">
      <w:rPr>
        <w:rFonts w:asciiTheme="minorHAnsi" w:hAnsiTheme="minorHAnsi"/>
        <w:sz w:val="20"/>
        <w:szCs w:val="20"/>
      </w:rPr>
      <w:t xml:space="preserve">Jennifer </w:t>
    </w:r>
    <w:r w:rsidR="007D479E">
      <w:rPr>
        <w:rFonts w:asciiTheme="minorHAnsi" w:hAnsiTheme="minorHAnsi"/>
        <w:sz w:val="20"/>
        <w:szCs w:val="20"/>
      </w:rPr>
      <w:t>Keshwani</w:t>
    </w:r>
    <w:r w:rsidRPr="00543A09">
      <w:rPr>
        <w:rFonts w:asciiTheme="minorHAnsi" w:hAnsiTheme="minorHAnsi"/>
        <w:sz w:val="20"/>
        <w:szCs w:val="20"/>
      </w:rPr>
      <w:t xml:space="preserve"> - Curriculum Vitae</w:t>
    </w:r>
  </w:p>
  <w:p w:rsidR="009C38DC" w:rsidRPr="00543A09" w:rsidRDefault="009C38DC" w:rsidP="00617354">
    <w:pPr>
      <w:pStyle w:val="Header"/>
      <w:jc w:val="center"/>
      <w:rPr>
        <w:rFonts w:asciiTheme="minorHAnsi" w:hAnsiTheme="minorHAnsi"/>
        <w:sz w:val="20"/>
        <w:szCs w:val="20"/>
      </w:rPr>
    </w:pPr>
    <w:r w:rsidRPr="00543A09">
      <w:rPr>
        <w:rFonts w:asciiTheme="minorHAnsi" w:hAnsiTheme="minorHAnsi"/>
        <w:sz w:val="20"/>
        <w:szCs w:val="20"/>
      </w:rPr>
      <w:t xml:space="preserve">Page </w:t>
    </w:r>
    <w:r w:rsidRPr="00543A09">
      <w:rPr>
        <w:rFonts w:asciiTheme="minorHAnsi" w:hAnsiTheme="minorHAnsi"/>
        <w:sz w:val="20"/>
        <w:szCs w:val="20"/>
      </w:rPr>
      <w:fldChar w:fldCharType="begin"/>
    </w:r>
    <w:r w:rsidRPr="00543A09">
      <w:rPr>
        <w:rFonts w:asciiTheme="minorHAnsi" w:hAnsiTheme="minorHAnsi"/>
        <w:sz w:val="20"/>
        <w:szCs w:val="20"/>
      </w:rPr>
      <w:instrText xml:space="preserve"> PAGE </w:instrText>
    </w:r>
    <w:r w:rsidRPr="00543A09">
      <w:rPr>
        <w:rFonts w:asciiTheme="minorHAnsi" w:hAnsiTheme="minorHAnsi"/>
        <w:sz w:val="20"/>
        <w:szCs w:val="20"/>
      </w:rPr>
      <w:fldChar w:fldCharType="separate"/>
    </w:r>
    <w:r w:rsidR="0063161E">
      <w:rPr>
        <w:rFonts w:asciiTheme="minorHAnsi" w:hAnsiTheme="minorHAnsi"/>
        <w:noProof/>
        <w:sz w:val="20"/>
        <w:szCs w:val="20"/>
      </w:rPr>
      <w:t>4</w:t>
    </w:r>
    <w:r w:rsidRPr="00543A09">
      <w:rPr>
        <w:rFonts w:asciiTheme="minorHAnsi" w:hAnsiTheme="minorHAnsi"/>
        <w:sz w:val="20"/>
        <w:szCs w:val="20"/>
      </w:rPr>
      <w:fldChar w:fldCharType="end"/>
    </w:r>
    <w:r w:rsidRPr="00543A09">
      <w:rPr>
        <w:rFonts w:asciiTheme="minorHAnsi" w:hAnsiTheme="minorHAnsi"/>
        <w:sz w:val="20"/>
        <w:szCs w:val="20"/>
      </w:rPr>
      <w:t xml:space="preserve"> of </w:t>
    </w:r>
    <w:r w:rsidRPr="00543A09">
      <w:rPr>
        <w:rFonts w:asciiTheme="minorHAnsi" w:hAnsiTheme="minorHAnsi"/>
        <w:sz w:val="20"/>
        <w:szCs w:val="20"/>
      </w:rPr>
      <w:fldChar w:fldCharType="begin"/>
    </w:r>
    <w:r w:rsidRPr="00543A09">
      <w:rPr>
        <w:rFonts w:asciiTheme="minorHAnsi" w:hAnsiTheme="minorHAnsi"/>
        <w:sz w:val="20"/>
        <w:szCs w:val="20"/>
      </w:rPr>
      <w:instrText xml:space="preserve"> NUMPAGES </w:instrText>
    </w:r>
    <w:r w:rsidRPr="00543A09">
      <w:rPr>
        <w:rFonts w:asciiTheme="minorHAnsi" w:hAnsiTheme="minorHAnsi"/>
        <w:sz w:val="20"/>
        <w:szCs w:val="20"/>
      </w:rPr>
      <w:fldChar w:fldCharType="separate"/>
    </w:r>
    <w:r w:rsidR="0063161E">
      <w:rPr>
        <w:rFonts w:asciiTheme="minorHAnsi" w:hAnsiTheme="minorHAnsi"/>
        <w:noProof/>
        <w:sz w:val="20"/>
        <w:szCs w:val="20"/>
      </w:rPr>
      <w:t>10</w:t>
    </w:r>
    <w:r w:rsidRPr="00543A09">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53" w:rsidRDefault="00D15753">
      <w:r>
        <w:separator/>
      </w:r>
    </w:p>
  </w:footnote>
  <w:footnote w:type="continuationSeparator" w:id="0">
    <w:p w:rsidR="00D15753" w:rsidRDefault="00D15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8DC" w:rsidRPr="004A024F" w:rsidRDefault="009C38DC" w:rsidP="004A024F">
    <w:pPr>
      <w:jc w:val="center"/>
      <w:rPr>
        <w:rFonts w:asciiTheme="majorHAnsi" w:eastAsia="Kozuka Mincho Pro EL" w:hAnsiTheme="majorHAnsi"/>
        <w:b/>
        <w:bCs/>
        <w:i/>
        <w:sz w:val="22"/>
        <w:szCs w:val="22"/>
      </w:rPr>
    </w:pPr>
    <w:r w:rsidRPr="004A024F">
      <w:rPr>
        <w:rFonts w:asciiTheme="majorHAnsi" w:eastAsia="Kozuka Mincho Pro EL" w:hAnsiTheme="majorHAnsi"/>
        <w:b/>
        <w:bCs/>
        <w:i/>
        <w:sz w:val="22"/>
        <w:szCs w:val="22"/>
      </w:rPr>
      <w:t>CURRICULUM VITAE</w:t>
    </w:r>
  </w:p>
  <w:p w:rsidR="009C38DC" w:rsidRPr="004A024F" w:rsidRDefault="009C38DC" w:rsidP="004A024F">
    <w:pPr>
      <w:jc w:val="center"/>
      <w:rPr>
        <w:rFonts w:asciiTheme="majorHAnsi" w:eastAsia="Kozuka Mincho Pro EL" w:hAnsiTheme="majorHAnsi"/>
        <w:bCs/>
        <w:sz w:val="22"/>
        <w:szCs w:val="22"/>
      </w:rPr>
    </w:pPr>
    <w:r w:rsidRPr="004A024F">
      <w:rPr>
        <w:rFonts w:asciiTheme="majorHAnsi" w:eastAsia="Kozuka Mincho Pro EL" w:hAnsiTheme="majorHAnsi"/>
        <w:bCs/>
        <w:sz w:val="22"/>
        <w:szCs w:val="22"/>
      </w:rPr>
      <w:t xml:space="preserve">Jennifer </w:t>
    </w:r>
    <w:r w:rsidR="007D479E">
      <w:rPr>
        <w:rFonts w:asciiTheme="majorHAnsi" w:eastAsia="Kozuka Mincho Pro EL" w:hAnsiTheme="majorHAnsi"/>
        <w:bCs/>
        <w:sz w:val="22"/>
        <w:szCs w:val="22"/>
      </w:rPr>
      <w:t>Keshwani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609"/>
    <w:multiLevelType w:val="hybridMultilevel"/>
    <w:tmpl w:val="DD70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F53A7"/>
    <w:multiLevelType w:val="hybridMultilevel"/>
    <w:tmpl w:val="2F2C15DE"/>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
    <w:nsid w:val="06A10E1E"/>
    <w:multiLevelType w:val="hybridMultilevel"/>
    <w:tmpl w:val="BE1A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157D2"/>
    <w:multiLevelType w:val="hybridMultilevel"/>
    <w:tmpl w:val="AAE80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23505"/>
    <w:multiLevelType w:val="hybridMultilevel"/>
    <w:tmpl w:val="5310F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1257B"/>
    <w:multiLevelType w:val="hybridMultilevel"/>
    <w:tmpl w:val="4802F17E"/>
    <w:lvl w:ilvl="0" w:tplc="D1E28A5A">
      <w:start w:val="1"/>
      <w:numFmt w:val="bullet"/>
      <w:lvlText w:val=""/>
      <w:lvlJc w:val="left"/>
      <w:pPr>
        <w:tabs>
          <w:tab w:val="num" w:pos="4680"/>
        </w:tabs>
        <w:ind w:left="4680" w:hanging="360"/>
      </w:pPr>
      <w:rPr>
        <w:rFonts w:ascii="Symbol" w:hAnsi="Symbol" w:hint="default"/>
        <w:sz w:val="22"/>
        <w:szCs w:val="22"/>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6">
    <w:nsid w:val="1D975CE0"/>
    <w:multiLevelType w:val="hybridMultilevel"/>
    <w:tmpl w:val="81622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47C35"/>
    <w:multiLevelType w:val="hybridMultilevel"/>
    <w:tmpl w:val="7B4EC940"/>
    <w:lvl w:ilvl="0" w:tplc="42F2CC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F4E06"/>
    <w:multiLevelType w:val="hybridMultilevel"/>
    <w:tmpl w:val="8D8CB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C778B"/>
    <w:multiLevelType w:val="hybridMultilevel"/>
    <w:tmpl w:val="E35E2A28"/>
    <w:lvl w:ilvl="0" w:tplc="504E2A72">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921498"/>
    <w:multiLevelType w:val="multilevel"/>
    <w:tmpl w:val="5F6E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9487C"/>
    <w:multiLevelType w:val="hybridMultilevel"/>
    <w:tmpl w:val="26BEA3B6"/>
    <w:lvl w:ilvl="0" w:tplc="D1E28A5A">
      <w:start w:val="1"/>
      <w:numFmt w:val="bullet"/>
      <w:lvlText w:val=""/>
      <w:lvlJc w:val="left"/>
      <w:pPr>
        <w:tabs>
          <w:tab w:val="num" w:pos="4680"/>
        </w:tabs>
        <w:ind w:left="4680" w:hanging="360"/>
      </w:pPr>
      <w:rPr>
        <w:rFonts w:ascii="Symbol" w:hAnsi="Symbol" w:hint="default"/>
        <w:sz w:val="22"/>
        <w:szCs w:val="22"/>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nsid w:val="27F515F5"/>
    <w:multiLevelType w:val="hybridMultilevel"/>
    <w:tmpl w:val="7E96BA20"/>
    <w:lvl w:ilvl="0" w:tplc="D1E28A5A">
      <w:start w:val="1"/>
      <w:numFmt w:val="bullet"/>
      <w:lvlText w:val=""/>
      <w:lvlJc w:val="left"/>
      <w:pPr>
        <w:tabs>
          <w:tab w:val="num" w:pos="4680"/>
        </w:tabs>
        <w:ind w:left="4680" w:hanging="360"/>
      </w:pPr>
      <w:rPr>
        <w:rFonts w:ascii="Symbol" w:hAnsi="Symbol" w:hint="default"/>
        <w:sz w:val="22"/>
        <w:szCs w:val="22"/>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3">
    <w:nsid w:val="29497F86"/>
    <w:multiLevelType w:val="hybridMultilevel"/>
    <w:tmpl w:val="108C0828"/>
    <w:lvl w:ilvl="0" w:tplc="CD26D8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59546B"/>
    <w:multiLevelType w:val="hybridMultilevel"/>
    <w:tmpl w:val="C7348A7A"/>
    <w:lvl w:ilvl="0" w:tplc="3CDE6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71685D"/>
    <w:multiLevelType w:val="hybridMultilevel"/>
    <w:tmpl w:val="8FA4FCC4"/>
    <w:lvl w:ilvl="0" w:tplc="8B70E3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64F0B"/>
    <w:multiLevelType w:val="hybridMultilevel"/>
    <w:tmpl w:val="2D02F36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7">
    <w:nsid w:val="2ED73BF6"/>
    <w:multiLevelType w:val="hybridMultilevel"/>
    <w:tmpl w:val="C91A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97899"/>
    <w:multiLevelType w:val="hybridMultilevel"/>
    <w:tmpl w:val="91D06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01E14"/>
    <w:multiLevelType w:val="hybridMultilevel"/>
    <w:tmpl w:val="DD70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9F796E"/>
    <w:multiLevelType w:val="hybridMultilevel"/>
    <w:tmpl w:val="F480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75716"/>
    <w:multiLevelType w:val="hybridMultilevel"/>
    <w:tmpl w:val="85220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877AD2"/>
    <w:multiLevelType w:val="hybridMultilevel"/>
    <w:tmpl w:val="5FF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92BF6"/>
    <w:multiLevelType w:val="hybridMultilevel"/>
    <w:tmpl w:val="CBC4D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5A2749"/>
    <w:multiLevelType w:val="hybridMultilevel"/>
    <w:tmpl w:val="F9BE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8F7DAE"/>
    <w:multiLevelType w:val="hybridMultilevel"/>
    <w:tmpl w:val="2F623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26677"/>
    <w:multiLevelType w:val="hybridMultilevel"/>
    <w:tmpl w:val="3A44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A923D1"/>
    <w:multiLevelType w:val="hybridMultilevel"/>
    <w:tmpl w:val="6A1E6E2E"/>
    <w:lvl w:ilvl="0" w:tplc="A920AC96">
      <w:start w:val="1"/>
      <w:numFmt w:val="bullet"/>
      <w:lvlText w:val="o"/>
      <w:lvlJc w:val="left"/>
      <w:pPr>
        <w:tabs>
          <w:tab w:val="num" w:pos="4680"/>
        </w:tabs>
        <w:ind w:left="4680" w:hanging="360"/>
      </w:pPr>
      <w:rPr>
        <w:rFonts w:ascii="Wingdings" w:hAnsi="Wingdings"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8">
    <w:nsid w:val="5065796E"/>
    <w:multiLevelType w:val="hybridMultilevel"/>
    <w:tmpl w:val="BD0E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FB3A9D"/>
    <w:multiLevelType w:val="hybridMultilevel"/>
    <w:tmpl w:val="AC30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F5166"/>
    <w:multiLevelType w:val="multilevel"/>
    <w:tmpl w:val="6A1E6E2E"/>
    <w:lvl w:ilvl="0">
      <w:start w:val="1"/>
      <w:numFmt w:val="bullet"/>
      <w:lvlText w:val="o"/>
      <w:lvlJc w:val="left"/>
      <w:pPr>
        <w:tabs>
          <w:tab w:val="num" w:pos="4680"/>
        </w:tabs>
        <w:ind w:left="4680" w:hanging="360"/>
      </w:pPr>
      <w:rPr>
        <w:rFonts w:ascii="Wingdings" w:hAnsi="Wingdings" w:hint="default"/>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31">
    <w:nsid w:val="59E61DA4"/>
    <w:multiLevelType w:val="hybridMultilevel"/>
    <w:tmpl w:val="C998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8D0207"/>
    <w:multiLevelType w:val="hybridMultilevel"/>
    <w:tmpl w:val="47AE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954E2C"/>
    <w:multiLevelType w:val="hybridMultilevel"/>
    <w:tmpl w:val="9E18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AF375D"/>
    <w:multiLevelType w:val="hybridMultilevel"/>
    <w:tmpl w:val="4BC2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7747E7"/>
    <w:multiLevelType w:val="hybridMultilevel"/>
    <w:tmpl w:val="708888A6"/>
    <w:lvl w:ilvl="0" w:tplc="D1E28A5A">
      <w:start w:val="1"/>
      <w:numFmt w:val="bullet"/>
      <w:lvlText w:val=""/>
      <w:lvlJc w:val="left"/>
      <w:pPr>
        <w:tabs>
          <w:tab w:val="num" w:pos="4680"/>
        </w:tabs>
        <w:ind w:left="4680" w:hanging="360"/>
      </w:pPr>
      <w:rPr>
        <w:rFonts w:ascii="Symbol" w:hAnsi="Symbol" w:hint="default"/>
        <w:sz w:val="22"/>
        <w:szCs w:val="22"/>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6">
    <w:nsid w:val="79161570"/>
    <w:multiLevelType w:val="hybridMultilevel"/>
    <w:tmpl w:val="4F20013A"/>
    <w:lvl w:ilvl="0" w:tplc="D1E28A5A">
      <w:start w:val="1"/>
      <w:numFmt w:val="bullet"/>
      <w:lvlText w:val=""/>
      <w:lvlJc w:val="left"/>
      <w:pPr>
        <w:tabs>
          <w:tab w:val="num" w:pos="4680"/>
        </w:tabs>
        <w:ind w:left="4680" w:hanging="360"/>
      </w:pPr>
      <w:rPr>
        <w:rFonts w:ascii="Symbol" w:hAnsi="Symbol" w:hint="default"/>
        <w:sz w:val="22"/>
        <w:szCs w:val="22"/>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7">
    <w:nsid w:val="79963AF4"/>
    <w:multiLevelType w:val="hybridMultilevel"/>
    <w:tmpl w:val="EB4A08D8"/>
    <w:lvl w:ilvl="0" w:tplc="D1E28A5A">
      <w:start w:val="1"/>
      <w:numFmt w:val="bullet"/>
      <w:lvlText w:val=""/>
      <w:lvlJc w:val="left"/>
      <w:pPr>
        <w:tabs>
          <w:tab w:val="num" w:pos="4680"/>
        </w:tabs>
        <w:ind w:left="4680" w:hanging="360"/>
      </w:pPr>
      <w:rPr>
        <w:rFonts w:ascii="Symbol" w:hAnsi="Symbol" w:hint="default"/>
        <w:sz w:val="22"/>
        <w:szCs w:val="22"/>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2"/>
  </w:num>
  <w:num w:numId="2">
    <w:abstractNumId w:val="5"/>
  </w:num>
  <w:num w:numId="3">
    <w:abstractNumId w:val="36"/>
  </w:num>
  <w:num w:numId="4">
    <w:abstractNumId w:val="11"/>
  </w:num>
  <w:num w:numId="5">
    <w:abstractNumId w:val="35"/>
  </w:num>
  <w:num w:numId="6">
    <w:abstractNumId w:val="37"/>
  </w:num>
  <w:num w:numId="7">
    <w:abstractNumId w:val="9"/>
  </w:num>
  <w:num w:numId="8">
    <w:abstractNumId w:val="27"/>
  </w:num>
  <w:num w:numId="9">
    <w:abstractNumId w:val="30"/>
  </w:num>
  <w:num w:numId="10">
    <w:abstractNumId w:val="1"/>
  </w:num>
  <w:num w:numId="11">
    <w:abstractNumId w:val="16"/>
  </w:num>
  <w:num w:numId="12">
    <w:abstractNumId w:val="13"/>
  </w:num>
  <w:num w:numId="13">
    <w:abstractNumId w:val="10"/>
  </w:num>
  <w:num w:numId="14">
    <w:abstractNumId w:val="14"/>
  </w:num>
  <w:num w:numId="15">
    <w:abstractNumId w:val="22"/>
  </w:num>
  <w:num w:numId="16">
    <w:abstractNumId w:val="4"/>
  </w:num>
  <w:num w:numId="17">
    <w:abstractNumId w:val="32"/>
  </w:num>
  <w:num w:numId="18">
    <w:abstractNumId w:val="3"/>
  </w:num>
  <w:num w:numId="19">
    <w:abstractNumId w:val="8"/>
  </w:num>
  <w:num w:numId="20">
    <w:abstractNumId w:val="20"/>
  </w:num>
  <w:num w:numId="21">
    <w:abstractNumId w:val="25"/>
  </w:num>
  <w:num w:numId="22">
    <w:abstractNumId w:val="6"/>
  </w:num>
  <w:num w:numId="23">
    <w:abstractNumId w:val="24"/>
  </w:num>
  <w:num w:numId="24">
    <w:abstractNumId w:val="17"/>
  </w:num>
  <w:num w:numId="25">
    <w:abstractNumId w:val="18"/>
  </w:num>
  <w:num w:numId="26">
    <w:abstractNumId w:val="33"/>
  </w:num>
  <w:num w:numId="27">
    <w:abstractNumId w:val="19"/>
  </w:num>
  <w:num w:numId="28">
    <w:abstractNumId w:val="23"/>
  </w:num>
  <w:num w:numId="29">
    <w:abstractNumId w:val="15"/>
  </w:num>
  <w:num w:numId="30">
    <w:abstractNumId w:val="31"/>
  </w:num>
  <w:num w:numId="31">
    <w:abstractNumId w:val="26"/>
  </w:num>
  <w:num w:numId="32">
    <w:abstractNumId w:val="7"/>
  </w:num>
  <w:num w:numId="33">
    <w:abstractNumId w:val="2"/>
  </w:num>
  <w:num w:numId="34">
    <w:abstractNumId w:val="29"/>
  </w:num>
  <w:num w:numId="35">
    <w:abstractNumId w:val="28"/>
  </w:num>
  <w:num w:numId="36">
    <w:abstractNumId w:val="21"/>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E6"/>
    <w:rsid w:val="00004872"/>
    <w:rsid w:val="00005F23"/>
    <w:rsid w:val="00006902"/>
    <w:rsid w:val="00021AF5"/>
    <w:rsid w:val="000247C1"/>
    <w:rsid w:val="00030BDF"/>
    <w:rsid w:val="00033389"/>
    <w:rsid w:val="00033D60"/>
    <w:rsid w:val="00033F64"/>
    <w:rsid w:val="00040ACB"/>
    <w:rsid w:val="00057984"/>
    <w:rsid w:val="00070B8F"/>
    <w:rsid w:val="00072962"/>
    <w:rsid w:val="00086706"/>
    <w:rsid w:val="00097D28"/>
    <w:rsid w:val="000A4BA0"/>
    <w:rsid w:val="000A585E"/>
    <w:rsid w:val="000B09A3"/>
    <w:rsid w:val="000B1166"/>
    <w:rsid w:val="000D091C"/>
    <w:rsid w:val="000D7132"/>
    <w:rsid w:val="000F25B7"/>
    <w:rsid w:val="00110A87"/>
    <w:rsid w:val="00124BCE"/>
    <w:rsid w:val="001254AC"/>
    <w:rsid w:val="00150985"/>
    <w:rsid w:val="00154C46"/>
    <w:rsid w:val="001651C8"/>
    <w:rsid w:val="001700F3"/>
    <w:rsid w:val="00170F07"/>
    <w:rsid w:val="00181E9B"/>
    <w:rsid w:val="00185153"/>
    <w:rsid w:val="00195135"/>
    <w:rsid w:val="001A17C5"/>
    <w:rsid w:val="001B0A0E"/>
    <w:rsid w:val="001B0CFE"/>
    <w:rsid w:val="001B429F"/>
    <w:rsid w:val="001B65B2"/>
    <w:rsid w:val="001C0D08"/>
    <w:rsid w:val="001C121E"/>
    <w:rsid w:val="001C20E8"/>
    <w:rsid w:val="001C254E"/>
    <w:rsid w:val="001C29BF"/>
    <w:rsid w:val="001C6B96"/>
    <w:rsid w:val="001C7B8A"/>
    <w:rsid w:val="001E3A12"/>
    <w:rsid w:val="001E6F83"/>
    <w:rsid w:val="0020523B"/>
    <w:rsid w:val="00211A73"/>
    <w:rsid w:val="00214B79"/>
    <w:rsid w:val="00226CEC"/>
    <w:rsid w:val="00230D11"/>
    <w:rsid w:val="00231A00"/>
    <w:rsid w:val="002324B4"/>
    <w:rsid w:val="00236D20"/>
    <w:rsid w:val="002400BE"/>
    <w:rsid w:val="00241608"/>
    <w:rsid w:val="00244E33"/>
    <w:rsid w:val="00263C99"/>
    <w:rsid w:val="00265F43"/>
    <w:rsid w:val="00270DB4"/>
    <w:rsid w:val="0027151B"/>
    <w:rsid w:val="002835AB"/>
    <w:rsid w:val="00295107"/>
    <w:rsid w:val="00295D19"/>
    <w:rsid w:val="002A0FD0"/>
    <w:rsid w:val="002C77E1"/>
    <w:rsid w:val="002D285C"/>
    <w:rsid w:val="002D306E"/>
    <w:rsid w:val="002E587B"/>
    <w:rsid w:val="002F44E6"/>
    <w:rsid w:val="002F6F59"/>
    <w:rsid w:val="003001A1"/>
    <w:rsid w:val="0032611D"/>
    <w:rsid w:val="003302AF"/>
    <w:rsid w:val="0033365B"/>
    <w:rsid w:val="0033484E"/>
    <w:rsid w:val="003362D5"/>
    <w:rsid w:val="0033780F"/>
    <w:rsid w:val="00342A68"/>
    <w:rsid w:val="003448F8"/>
    <w:rsid w:val="0035027A"/>
    <w:rsid w:val="00356566"/>
    <w:rsid w:val="00360AB4"/>
    <w:rsid w:val="00381825"/>
    <w:rsid w:val="003820E5"/>
    <w:rsid w:val="0039141F"/>
    <w:rsid w:val="003B45F5"/>
    <w:rsid w:val="003C14A3"/>
    <w:rsid w:val="003C23A0"/>
    <w:rsid w:val="003D26DD"/>
    <w:rsid w:val="003D65DA"/>
    <w:rsid w:val="003E33DA"/>
    <w:rsid w:val="003E57AE"/>
    <w:rsid w:val="00400204"/>
    <w:rsid w:val="00400FF8"/>
    <w:rsid w:val="0041268B"/>
    <w:rsid w:val="00413B98"/>
    <w:rsid w:val="004159B7"/>
    <w:rsid w:val="004207CE"/>
    <w:rsid w:val="00450A81"/>
    <w:rsid w:val="004573BB"/>
    <w:rsid w:val="00497BFF"/>
    <w:rsid w:val="004A024F"/>
    <w:rsid w:val="004A039F"/>
    <w:rsid w:val="004A7005"/>
    <w:rsid w:val="004B1BC0"/>
    <w:rsid w:val="004B46D3"/>
    <w:rsid w:val="004B4E58"/>
    <w:rsid w:val="004C1F35"/>
    <w:rsid w:val="004D1883"/>
    <w:rsid w:val="004E021E"/>
    <w:rsid w:val="004E0ACD"/>
    <w:rsid w:val="004F20E3"/>
    <w:rsid w:val="004F754F"/>
    <w:rsid w:val="00506E8E"/>
    <w:rsid w:val="00521724"/>
    <w:rsid w:val="005234D4"/>
    <w:rsid w:val="005250DC"/>
    <w:rsid w:val="00527C74"/>
    <w:rsid w:val="00535781"/>
    <w:rsid w:val="00543A09"/>
    <w:rsid w:val="00543A16"/>
    <w:rsid w:val="0054509A"/>
    <w:rsid w:val="00551AF6"/>
    <w:rsid w:val="0055262E"/>
    <w:rsid w:val="00556FCC"/>
    <w:rsid w:val="005614DC"/>
    <w:rsid w:val="00561534"/>
    <w:rsid w:val="00563301"/>
    <w:rsid w:val="0057278B"/>
    <w:rsid w:val="00575969"/>
    <w:rsid w:val="00575972"/>
    <w:rsid w:val="00586D40"/>
    <w:rsid w:val="005A0C56"/>
    <w:rsid w:val="005A7B21"/>
    <w:rsid w:val="005B42DF"/>
    <w:rsid w:val="005B67BC"/>
    <w:rsid w:val="005B703D"/>
    <w:rsid w:val="005C7ECB"/>
    <w:rsid w:val="005D68CE"/>
    <w:rsid w:val="005E22AD"/>
    <w:rsid w:val="005F3841"/>
    <w:rsid w:val="005F5DC3"/>
    <w:rsid w:val="006014E6"/>
    <w:rsid w:val="00605AF9"/>
    <w:rsid w:val="00610A5D"/>
    <w:rsid w:val="00610FF7"/>
    <w:rsid w:val="00617354"/>
    <w:rsid w:val="006240D8"/>
    <w:rsid w:val="0063161E"/>
    <w:rsid w:val="006341F1"/>
    <w:rsid w:val="006557B7"/>
    <w:rsid w:val="00661AF4"/>
    <w:rsid w:val="00664C00"/>
    <w:rsid w:val="00667744"/>
    <w:rsid w:val="0067139D"/>
    <w:rsid w:val="00681852"/>
    <w:rsid w:val="006A080D"/>
    <w:rsid w:val="006A3072"/>
    <w:rsid w:val="006A3F72"/>
    <w:rsid w:val="006B024B"/>
    <w:rsid w:val="006C5E98"/>
    <w:rsid w:val="006D60DF"/>
    <w:rsid w:val="006E2196"/>
    <w:rsid w:val="006F3FA3"/>
    <w:rsid w:val="006F43F2"/>
    <w:rsid w:val="00701DB0"/>
    <w:rsid w:val="00707CCE"/>
    <w:rsid w:val="00712657"/>
    <w:rsid w:val="0071443C"/>
    <w:rsid w:val="007166C2"/>
    <w:rsid w:val="0073571F"/>
    <w:rsid w:val="00750896"/>
    <w:rsid w:val="007549E3"/>
    <w:rsid w:val="00754B5C"/>
    <w:rsid w:val="00755485"/>
    <w:rsid w:val="0076590E"/>
    <w:rsid w:val="007759E1"/>
    <w:rsid w:val="00784245"/>
    <w:rsid w:val="0078701E"/>
    <w:rsid w:val="007A6BB8"/>
    <w:rsid w:val="007B3CE9"/>
    <w:rsid w:val="007B59D3"/>
    <w:rsid w:val="007B5B1A"/>
    <w:rsid w:val="007D479E"/>
    <w:rsid w:val="007E0FA3"/>
    <w:rsid w:val="007F545F"/>
    <w:rsid w:val="00807C5B"/>
    <w:rsid w:val="00811605"/>
    <w:rsid w:val="008177DC"/>
    <w:rsid w:val="00826917"/>
    <w:rsid w:val="00830A70"/>
    <w:rsid w:val="00835CEF"/>
    <w:rsid w:val="00853F47"/>
    <w:rsid w:val="00856FCA"/>
    <w:rsid w:val="00872F7A"/>
    <w:rsid w:val="00880375"/>
    <w:rsid w:val="00897300"/>
    <w:rsid w:val="008B3A33"/>
    <w:rsid w:val="008B5223"/>
    <w:rsid w:val="008C101D"/>
    <w:rsid w:val="008C242B"/>
    <w:rsid w:val="008C244A"/>
    <w:rsid w:val="008D2079"/>
    <w:rsid w:val="008E7E37"/>
    <w:rsid w:val="008F08F8"/>
    <w:rsid w:val="008F5935"/>
    <w:rsid w:val="008F7018"/>
    <w:rsid w:val="00901E23"/>
    <w:rsid w:val="009069D2"/>
    <w:rsid w:val="0091417B"/>
    <w:rsid w:val="009316FC"/>
    <w:rsid w:val="00942DD4"/>
    <w:rsid w:val="00944462"/>
    <w:rsid w:val="0094743C"/>
    <w:rsid w:val="00952798"/>
    <w:rsid w:val="00965D80"/>
    <w:rsid w:val="009747AF"/>
    <w:rsid w:val="00975A0F"/>
    <w:rsid w:val="009910C2"/>
    <w:rsid w:val="009935EC"/>
    <w:rsid w:val="009A08F8"/>
    <w:rsid w:val="009B00D7"/>
    <w:rsid w:val="009C25EE"/>
    <w:rsid w:val="009C2B0F"/>
    <w:rsid w:val="009C38DC"/>
    <w:rsid w:val="009C410A"/>
    <w:rsid w:val="009C4DE8"/>
    <w:rsid w:val="009D28B0"/>
    <w:rsid w:val="009D4210"/>
    <w:rsid w:val="009F6B48"/>
    <w:rsid w:val="00A011B8"/>
    <w:rsid w:val="00A01832"/>
    <w:rsid w:val="00A05004"/>
    <w:rsid w:val="00A26B56"/>
    <w:rsid w:val="00A469DE"/>
    <w:rsid w:val="00A512FC"/>
    <w:rsid w:val="00A55A90"/>
    <w:rsid w:val="00A55F06"/>
    <w:rsid w:val="00A64C68"/>
    <w:rsid w:val="00A7238E"/>
    <w:rsid w:val="00A72F3E"/>
    <w:rsid w:val="00A80516"/>
    <w:rsid w:val="00A9131C"/>
    <w:rsid w:val="00A91512"/>
    <w:rsid w:val="00AA582D"/>
    <w:rsid w:val="00AB1CD5"/>
    <w:rsid w:val="00AC2BB6"/>
    <w:rsid w:val="00AC5409"/>
    <w:rsid w:val="00AC6D79"/>
    <w:rsid w:val="00AE0B67"/>
    <w:rsid w:val="00AF39F3"/>
    <w:rsid w:val="00AF65D2"/>
    <w:rsid w:val="00B133A4"/>
    <w:rsid w:val="00B350E8"/>
    <w:rsid w:val="00B365C8"/>
    <w:rsid w:val="00B36AD3"/>
    <w:rsid w:val="00B45224"/>
    <w:rsid w:val="00B50C3C"/>
    <w:rsid w:val="00B55279"/>
    <w:rsid w:val="00B66902"/>
    <w:rsid w:val="00B81548"/>
    <w:rsid w:val="00B90F3F"/>
    <w:rsid w:val="00B922A8"/>
    <w:rsid w:val="00B925B3"/>
    <w:rsid w:val="00BA0A11"/>
    <w:rsid w:val="00BA79E1"/>
    <w:rsid w:val="00BB0C89"/>
    <w:rsid w:val="00BB1031"/>
    <w:rsid w:val="00BB5B1E"/>
    <w:rsid w:val="00BC7163"/>
    <w:rsid w:val="00BE1F44"/>
    <w:rsid w:val="00BE3687"/>
    <w:rsid w:val="00C23D25"/>
    <w:rsid w:val="00C26FA7"/>
    <w:rsid w:val="00C3700F"/>
    <w:rsid w:val="00C4570E"/>
    <w:rsid w:val="00C47263"/>
    <w:rsid w:val="00C50CDE"/>
    <w:rsid w:val="00C739CF"/>
    <w:rsid w:val="00C76DF5"/>
    <w:rsid w:val="00C80337"/>
    <w:rsid w:val="00C85181"/>
    <w:rsid w:val="00C950AA"/>
    <w:rsid w:val="00CA0CEC"/>
    <w:rsid w:val="00CB4CB0"/>
    <w:rsid w:val="00CC14F6"/>
    <w:rsid w:val="00CC38C6"/>
    <w:rsid w:val="00CD727D"/>
    <w:rsid w:val="00CE2A5A"/>
    <w:rsid w:val="00CE5D2A"/>
    <w:rsid w:val="00CF1C14"/>
    <w:rsid w:val="00CF201D"/>
    <w:rsid w:val="00CF224B"/>
    <w:rsid w:val="00CF2A99"/>
    <w:rsid w:val="00D01981"/>
    <w:rsid w:val="00D040E0"/>
    <w:rsid w:val="00D047F1"/>
    <w:rsid w:val="00D106B7"/>
    <w:rsid w:val="00D15753"/>
    <w:rsid w:val="00D15AFC"/>
    <w:rsid w:val="00D16F25"/>
    <w:rsid w:val="00D24E7A"/>
    <w:rsid w:val="00D261B3"/>
    <w:rsid w:val="00D33642"/>
    <w:rsid w:val="00D40DB2"/>
    <w:rsid w:val="00D44373"/>
    <w:rsid w:val="00D50309"/>
    <w:rsid w:val="00D553CC"/>
    <w:rsid w:val="00D60E19"/>
    <w:rsid w:val="00D61805"/>
    <w:rsid w:val="00D61962"/>
    <w:rsid w:val="00D61B7C"/>
    <w:rsid w:val="00D627B4"/>
    <w:rsid w:val="00D65CAE"/>
    <w:rsid w:val="00D84242"/>
    <w:rsid w:val="00D93A69"/>
    <w:rsid w:val="00D947F9"/>
    <w:rsid w:val="00D97373"/>
    <w:rsid w:val="00DB2457"/>
    <w:rsid w:val="00DB7F77"/>
    <w:rsid w:val="00DE26B9"/>
    <w:rsid w:val="00DE3937"/>
    <w:rsid w:val="00E0723B"/>
    <w:rsid w:val="00E162CC"/>
    <w:rsid w:val="00E20373"/>
    <w:rsid w:val="00E20D69"/>
    <w:rsid w:val="00E30461"/>
    <w:rsid w:val="00E30CAE"/>
    <w:rsid w:val="00E41BF7"/>
    <w:rsid w:val="00E42C37"/>
    <w:rsid w:val="00E42E2A"/>
    <w:rsid w:val="00E67186"/>
    <w:rsid w:val="00E714F1"/>
    <w:rsid w:val="00E863C3"/>
    <w:rsid w:val="00E86FF0"/>
    <w:rsid w:val="00E92DBE"/>
    <w:rsid w:val="00E9592B"/>
    <w:rsid w:val="00EA189F"/>
    <w:rsid w:val="00EA2641"/>
    <w:rsid w:val="00EA45B3"/>
    <w:rsid w:val="00ED1DB3"/>
    <w:rsid w:val="00EE4637"/>
    <w:rsid w:val="00EF2133"/>
    <w:rsid w:val="00EF49FE"/>
    <w:rsid w:val="00EF52C3"/>
    <w:rsid w:val="00F03B81"/>
    <w:rsid w:val="00F042A8"/>
    <w:rsid w:val="00F05F92"/>
    <w:rsid w:val="00F17A9F"/>
    <w:rsid w:val="00F21715"/>
    <w:rsid w:val="00F248EC"/>
    <w:rsid w:val="00F27F37"/>
    <w:rsid w:val="00F35BE4"/>
    <w:rsid w:val="00F447E2"/>
    <w:rsid w:val="00F55134"/>
    <w:rsid w:val="00F75628"/>
    <w:rsid w:val="00F863C3"/>
    <w:rsid w:val="00F967B1"/>
    <w:rsid w:val="00FD2C16"/>
    <w:rsid w:val="00FD52D4"/>
    <w:rsid w:val="00FE034A"/>
    <w:rsid w:val="00FE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4E6"/>
    <w:rPr>
      <w:rFonts w:eastAsia="SimSun"/>
      <w:sz w:val="24"/>
      <w:szCs w:val="24"/>
      <w:lang w:eastAsia="zh-CN"/>
    </w:rPr>
  </w:style>
  <w:style w:type="paragraph" w:styleId="Heading1">
    <w:name w:val="heading 1"/>
    <w:basedOn w:val="Normal"/>
    <w:link w:val="Heading1Char"/>
    <w:uiPriority w:val="9"/>
    <w:qFormat/>
    <w:rsid w:val="000B09A3"/>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14E6"/>
    <w:pPr>
      <w:tabs>
        <w:tab w:val="center" w:pos="4320"/>
        <w:tab w:val="right" w:pos="8640"/>
      </w:tabs>
    </w:pPr>
  </w:style>
  <w:style w:type="paragraph" w:customStyle="1" w:styleId="Level1">
    <w:name w:val="Level 1"/>
    <w:basedOn w:val="Normal"/>
    <w:rsid w:val="006014E6"/>
    <w:pPr>
      <w:widowControl w:val="0"/>
    </w:pPr>
    <w:rPr>
      <w:rFonts w:eastAsia="Times New Roman"/>
      <w:szCs w:val="20"/>
      <w:lang w:eastAsia="en-US"/>
    </w:rPr>
  </w:style>
  <w:style w:type="character" w:styleId="Strong">
    <w:name w:val="Strong"/>
    <w:basedOn w:val="DefaultParagraphFont"/>
    <w:qFormat/>
    <w:rsid w:val="006014E6"/>
    <w:rPr>
      <w:b/>
      <w:bCs/>
    </w:rPr>
  </w:style>
  <w:style w:type="paragraph" w:styleId="Footer">
    <w:name w:val="footer"/>
    <w:basedOn w:val="Normal"/>
    <w:rsid w:val="00AC5409"/>
    <w:pPr>
      <w:tabs>
        <w:tab w:val="center" w:pos="4320"/>
        <w:tab w:val="right" w:pos="8640"/>
      </w:tabs>
    </w:pPr>
  </w:style>
  <w:style w:type="paragraph" w:styleId="BalloonText">
    <w:name w:val="Balloon Text"/>
    <w:basedOn w:val="Normal"/>
    <w:semiHidden/>
    <w:rsid w:val="004D1883"/>
    <w:rPr>
      <w:rFonts w:ascii="Tahoma" w:hAnsi="Tahoma" w:cs="Tahoma"/>
      <w:sz w:val="16"/>
      <w:szCs w:val="16"/>
    </w:rPr>
  </w:style>
  <w:style w:type="character" w:styleId="CommentReference">
    <w:name w:val="annotation reference"/>
    <w:basedOn w:val="DefaultParagraphFont"/>
    <w:rsid w:val="00D553CC"/>
    <w:rPr>
      <w:sz w:val="16"/>
      <w:szCs w:val="16"/>
    </w:rPr>
  </w:style>
  <w:style w:type="paragraph" w:styleId="CommentText">
    <w:name w:val="annotation text"/>
    <w:basedOn w:val="Normal"/>
    <w:link w:val="CommentTextChar"/>
    <w:rsid w:val="00D553CC"/>
    <w:rPr>
      <w:sz w:val="20"/>
      <w:szCs w:val="20"/>
    </w:rPr>
  </w:style>
  <w:style w:type="character" w:customStyle="1" w:styleId="CommentTextChar">
    <w:name w:val="Comment Text Char"/>
    <w:basedOn w:val="DefaultParagraphFont"/>
    <w:link w:val="CommentText"/>
    <w:rsid w:val="00D553CC"/>
    <w:rPr>
      <w:rFonts w:eastAsia="SimSun"/>
      <w:lang w:eastAsia="zh-CN"/>
    </w:rPr>
  </w:style>
  <w:style w:type="paragraph" w:styleId="CommentSubject">
    <w:name w:val="annotation subject"/>
    <w:basedOn w:val="CommentText"/>
    <w:next w:val="CommentText"/>
    <w:link w:val="CommentSubjectChar"/>
    <w:rsid w:val="00D553CC"/>
    <w:rPr>
      <w:b/>
      <w:bCs/>
    </w:rPr>
  </w:style>
  <w:style w:type="character" w:customStyle="1" w:styleId="CommentSubjectChar">
    <w:name w:val="Comment Subject Char"/>
    <w:basedOn w:val="CommentTextChar"/>
    <w:link w:val="CommentSubject"/>
    <w:rsid w:val="00D553CC"/>
    <w:rPr>
      <w:rFonts w:eastAsia="SimSun"/>
      <w:b/>
      <w:bCs/>
      <w:lang w:eastAsia="zh-CN"/>
    </w:rPr>
  </w:style>
  <w:style w:type="paragraph" w:styleId="PlainText">
    <w:name w:val="Plain Text"/>
    <w:basedOn w:val="Normal"/>
    <w:link w:val="PlainTextChar"/>
    <w:uiPriority w:val="99"/>
    <w:unhideWhenUsed/>
    <w:rsid w:val="00E162C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162CC"/>
    <w:rPr>
      <w:rFonts w:ascii="Consolas" w:eastAsiaTheme="minorHAnsi" w:hAnsi="Consolas" w:cstheme="minorBidi"/>
      <w:sz w:val="21"/>
      <w:szCs w:val="21"/>
    </w:rPr>
  </w:style>
  <w:style w:type="table" w:styleId="TableGrid">
    <w:name w:val="Table Grid"/>
    <w:basedOn w:val="TableNormal"/>
    <w:rsid w:val="00033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rsid w:val="00A9131C"/>
    <w:pPr>
      <w:autoSpaceDE w:val="0"/>
      <w:autoSpaceDN w:val="0"/>
    </w:pPr>
    <w:rPr>
      <w:rFonts w:ascii="Arial" w:eastAsiaTheme="minorHAnsi" w:hAnsi="Arial" w:cs="Arial"/>
      <w:sz w:val="22"/>
      <w:szCs w:val="22"/>
      <w:lang w:eastAsia="en-US"/>
    </w:rPr>
  </w:style>
  <w:style w:type="paragraph" w:styleId="NormalWeb">
    <w:name w:val="Normal (Web)"/>
    <w:basedOn w:val="Normal"/>
    <w:uiPriority w:val="99"/>
    <w:unhideWhenUsed/>
    <w:rsid w:val="00CC14F6"/>
    <w:pPr>
      <w:spacing w:before="100" w:beforeAutospacing="1" w:after="100" w:afterAutospacing="1"/>
    </w:pPr>
    <w:rPr>
      <w:rFonts w:eastAsia="Times New Roman"/>
      <w:lang w:eastAsia="en-US"/>
    </w:rPr>
  </w:style>
  <w:style w:type="character" w:customStyle="1" w:styleId="style131">
    <w:name w:val="style131"/>
    <w:basedOn w:val="DefaultParagraphFont"/>
    <w:rsid w:val="0057278B"/>
    <w:rPr>
      <w:rFonts w:ascii="Helvetica" w:hAnsi="Helvetica" w:cs="Helvetica" w:hint="default"/>
      <w:color w:val="000000"/>
      <w:sz w:val="26"/>
      <w:szCs w:val="26"/>
    </w:rPr>
  </w:style>
  <w:style w:type="character" w:styleId="Hyperlink">
    <w:name w:val="Hyperlink"/>
    <w:basedOn w:val="DefaultParagraphFont"/>
    <w:rsid w:val="00667744"/>
    <w:rPr>
      <w:color w:val="0000FF" w:themeColor="hyperlink"/>
      <w:u w:val="single"/>
    </w:rPr>
  </w:style>
  <w:style w:type="character" w:customStyle="1" w:styleId="apple-converted-space">
    <w:name w:val="apple-converted-space"/>
    <w:basedOn w:val="DefaultParagraphFont"/>
    <w:rsid w:val="003E33DA"/>
  </w:style>
  <w:style w:type="character" w:styleId="HTMLCite">
    <w:name w:val="HTML Cite"/>
    <w:basedOn w:val="DefaultParagraphFont"/>
    <w:uiPriority w:val="99"/>
    <w:unhideWhenUsed/>
    <w:rsid w:val="003E33DA"/>
    <w:rPr>
      <w:i/>
      <w:iCs/>
    </w:rPr>
  </w:style>
  <w:style w:type="paragraph" w:styleId="ListParagraph">
    <w:name w:val="List Paragraph"/>
    <w:basedOn w:val="Normal"/>
    <w:uiPriority w:val="34"/>
    <w:qFormat/>
    <w:rsid w:val="001E3A12"/>
    <w:pPr>
      <w:ind w:left="720"/>
      <w:contextualSpacing/>
    </w:pPr>
  </w:style>
  <w:style w:type="character" w:customStyle="1" w:styleId="Heading1Char">
    <w:name w:val="Heading 1 Char"/>
    <w:basedOn w:val="DefaultParagraphFont"/>
    <w:link w:val="Heading1"/>
    <w:uiPriority w:val="9"/>
    <w:rsid w:val="000B09A3"/>
    <w:rPr>
      <w:b/>
      <w:bCs/>
      <w:kern w:val="36"/>
      <w:sz w:val="48"/>
      <w:szCs w:val="48"/>
    </w:rPr>
  </w:style>
  <w:style w:type="character" w:styleId="FollowedHyperlink">
    <w:name w:val="FollowedHyperlink"/>
    <w:basedOn w:val="DefaultParagraphFont"/>
    <w:rsid w:val="005A7B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4E6"/>
    <w:rPr>
      <w:rFonts w:eastAsia="SimSun"/>
      <w:sz w:val="24"/>
      <w:szCs w:val="24"/>
      <w:lang w:eastAsia="zh-CN"/>
    </w:rPr>
  </w:style>
  <w:style w:type="paragraph" w:styleId="Heading1">
    <w:name w:val="heading 1"/>
    <w:basedOn w:val="Normal"/>
    <w:link w:val="Heading1Char"/>
    <w:uiPriority w:val="9"/>
    <w:qFormat/>
    <w:rsid w:val="000B09A3"/>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14E6"/>
    <w:pPr>
      <w:tabs>
        <w:tab w:val="center" w:pos="4320"/>
        <w:tab w:val="right" w:pos="8640"/>
      </w:tabs>
    </w:pPr>
  </w:style>
  <w:style w:type="paragraph" w:customStyle="1" w:styleId="Level1">
    <w:name w:val="Level 1"/>
    <w:basedOn w:val="Normal"/>
    <w:rsid w:val="006014E6"/>
    <w:pPr>
      <w:widowControl w:val="0"/>
    </w:pPr>
    <w:rPr>
      <w:rFonts w:eastAsia="Times New Roman"/>
      <w:szCs w:val="20"/>
      <w:lang w:eastAsia="en-US"/>
    </w:rPr>
  </w:style>
  <w:style w:type="character" w:styleId="Strong">
    <w:name w:val="Strong"/>
    <w:basedOn w:val="DefaultParagraphFont"/>
    <w:qFormat/>
    <w:rsid w:val="006014E6"/>
    <w:rPr>
      <w:b/>
      <w:bCs/>
    </w:rPr>
  </w:style>
  <w:style w:type="paragraph" w:styleId="Footer">
    <w:name w:val="footer"/>
    <w:basedOn w:val="Normal"/>
    <w:rsid w:val="00AC5409"/>
    <w:pPr>
      <w:tabs>
        <w:tab w:val="center" w:pos="4320"/>
        <w:tab w:val="right" w:pos="8640"/>
      </w:tabs>
    </w:pPr>
  </w:style>
  <w:style w:type="paragraph" w:styleId="BalloonText">
    <w:name w:val="Balloon Text"/>
    <w:basedOn w:val="Normal"/>
    <w:semiHidden/>
    <w:rsid w:val="004D1883"/>
    <w:rPr>
      <w:rFonts w:ascii="Tahoma" w:hAnsi="Tahoma" w:cs="Tahoma"/>
      <w:sz w:val="16"/>
      <w:szCs w:val="16"/>
    </w:rPr>
  </w:style>
  <w:style w:type="character" w:styleId="CommentReference">
    <w:name w:val="annotation reference"/>
    <w:basedOn w:val="DefaultParagraphFont"/>
    <w:rsid w:val="00D553CC"/>
    <w:rPr>
      <w:sz w:val="16"/>
      <w:szCs w:val="16"/>
    </w:rPr>
  </w:style>
  <w:style w:type="paragraph" w:styleId="CommentText">
    <w:name w:val="annotation text"/>
    <w:basedOn w:val="Normal"/>
    <w:link w:val="CommentTextChar"/>
    <w:rsid w:val="00D553CC"/>
    <w:rPr>
      <w:sz w:val="20"/>
      <w:szCs w:val="20"/>
    </w:rPr>
  </w:style>
  <w:style w:type="character" w:customStyle="1" w:styleId="CommentTextChar">
    <w:name w:val="Comment Text Char"/>
    <w:basedOn w:val="DefaultParagraphFont"/>
    <w:link w:val="CommentText"/>
    <w:rsid w:val="00D553CC"/>
    <w:rPr>
      <w:rFonts w:eastAsia="SimSun"/>
      <w:lang w:eastAsia="zh-CN"/>
    </w:rPr>
  </w:style>
  <w:style w:type="paragraph" w:styleId="CommentSubject">
    <w:name w:val="annotation subject"/>
    <w:basedOn w:val="CommentText"/>
    <w:next w:val="CommentText"/>
    <w:link w:val="CommentSubjectChar"/>
    <w:rsid w:val="00D553CC"/>
    <w:rPr>
      <w:b/>
      <w:bCs/>
    </w:rPr>
  </w:style>
  <w:style w:type="character" w:customStyle="1" w:styleId="CommentSubjectChar">
    <w:name w:val="Comment Subject Char"/>
    <w:basedOn w:val="CommentTextChar"/>
    <w:link w:val="CommentSubject"/>
    <w:rsid w:val="00D553CC"/>
    <w:rPr>
      <w:rFonts w:eastAsia="SimSun"/>
      <w:b/>
      <w:bCs/>
      <w:lang w:eastAsia="zh-CN"/>
    </w:rPr>
  </w:style>
  <w:style w:type="paragraph" w:styleId="PlainText">
    <w:name w:val="Plain Text"/>
    <w:basedOn w:val="Normal"/>
    <w:link w:val="PlainTextChar"/>
    <w:uiPriority w:val="99"/>
    <w:unhideWhenUsed/>
    <w:rsid w:val="00E162C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162CC"/>
    <w:rPr>
      <w:rFonts w:ascii="Consolas" w:eastAsiaTheme="minorHAnsi" w:hAnsi="Consolas" w:cstheme="minorBidi"/>
      <w:sz w:val="21"/>
      <w:szCs w:val="21"/>
    </w:rPr>
  </w:style>
  <w:style w:type="table" w:styleId="TableGrid">
    <w:name w:val="Table Grid"/>
    <w:basedOn w:val="TableNormal"/>
    <w:rsid w:val="00033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rsid w:val="00A9131C"/>
    <w:pPr>
      <w:autoSpaceDE w:val="0"/>
      <w:autoSpaceDN w:val="0"/>
    </w:pPr>
    <w:rPr>
      <w:rFonts w:ascii="Arial" w:eastAsiaTheme="minorHAnsi" w:hAnsi="Arial" w:cs="Arial"/>
      <w:sz w:val="22"/>
      <w:szCs w:val="22"/>
      <w:lang w:eastAsia="en-US"/>
    </w:rPr>
  </w:style>
  <w:style w:type="paragraph" w:styleId="NormalWeb">
    <w:name w:val="Normal (Web)"/>
    <w:basedOn w:val="Normal"/>
    <w:uiPriority w:val="99"/>
    <w:unhideWhenUsed/>
    <w:rsid w:val="00CC14F6"/>
    <w:pPr>
      <w:spacing w:before="100" w:beforeAutospacing="1" w:after="100" w:afterAutospacing="1"/>
    </w:pPr>
    <w:rPr>
      <w:rFonts w:eastAsia="Times New Roman"/>
      <w:lang w:eastAsia="en-US"/>
    </w:rPr>
  </w:style>
  <w:style w:type="character" w:customStyle="1" w:styleId="style131">
    <w:name w:val="style131"/>
    <w:basedOn w:val="DefaultParagraphFont"/>
    <w:rsid w:val="0057278B"/>
    <w:rPr>
      <w:rFonts w:ascii="Helvetica" w:hAnsi="Helvetica" w:cs="Helvetica" w:hint="default"/>
      <w:color w:val="000000"/>
      <w:sz w:val="26"/>
      <w:szCs w:val="26"/>
    </w:rPr>
  </w:style>
  <w:style w:type="character" w:styleId="Hyperlink">
    <w:name w:val="Hyperlink"/>
    <w:basedOn w:val="DefaultParagraphFont"/>
    <w:rsid w:val="00667744"/>
    <w:rPr>
      <w:color w:val="0000FF" w:themeColor="hyperlink"/>
      <w:u w:val="single"/>
    </w:rPr>
  </w:style>
  <w:style w:type="character" w:customStyle="1" w:styleId="apple-converted-space">
    <w:name w:val="apple-converted-space"/>
    <w:basedOn w:val="DefaultParagraphFont"/>
    <w:rsid w:val="003E33DA"/>
  </w:style>
  <w:style w:type="character" w:styleId="HTMLCite">
    <w:name w:val="HTML Cite"/>
    <w:basedOn w:val="DefaultParagraphFont"/>
    <w:uiPriority w:val="99"/>
    <w:unhideWhenUsed/>
    <w:rsid w:val="003E33DA"/>
    <w:rPr>
      <w:i/>
      <w:iCs/>
    </w:rPr>
  </w:style>
  <w:style w:type="paragraph" w:styleId="ListParagraph">
    <w:name w:val="List Paragraph"/>
    <w:basedOn w:val="Normal"/>
    <w:uiPriority w:val="34"/>
    <w:qFormat/>
    <w:rsid w:val="001E3A12"/>
    <w:pPr>
      <w:ind w:left="720"/>
      <w:contextualSpacing/>
    </w:pPr>
  </w:style>
  <w:style w:type="character" w:customStyle="1" w:styleId="Heading1Char">
    <w:name w:val="Heading 1 Char"/>
    <w:basedOn w:val="DefaultParagraphFont"/>
    <w:link w:val="Heading1"/>
    <w:uiPriority w:val="9"/>
    <w:rsid w:val="000B09A3"/>
    <w:rPr>
      <w:b/>
      <w:bCs/>
      <w:kern w:val="36"/>
      <w:sz w:val="48"/>
      <w:szCs w:val="48"/>
    </w:rPr>
  </w:style>
  <w:style w:type="character" w:styleId="FollowedHyperlink">
    <w:name w:val="FollowedHyperlink"/>
    <w:basedOn w:val="DefaultParagraphFont"/>
    <w:rsid w:val="005A7B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36537">
      <w:bodyDiv w:val="1"/>
      <w:marLeft w:val="0"/>
      <w:marRight w:val="0"/>
      <w:marTop w:val="0"/>
      <w:marBottom w:val="0"/>
      <w:divBdr>
        <w:top w:val="none" w:sz="0" w:space="0" w:color="auto"/>
        <w:left w:val="none" w:sz="0" w:space="0" w:color="auto"/>
        <w:bottom w:val="none" w:sz="0" w:space="0" w:color="auto"/>
        <w:right w:val="none" w:sz="0" w:space="0" w:color="auto"/>
      </w:divBdr>
    </w:div>
    <w:div w:id="360016222">
      <w:bodyDiv w:val="1"/>
      <w:marLeft w:val="0"/>
      <w:marRight w:val="0"/>
      <w:marTop w:val="0"/>
      <w:marBottom w:val="0"/>
      <w:divBdr>
        <w:top w:val="none" w:sz="0" w:space="0" w:color="auto"/>
        <w:left w:val="none" w:sz="0" w:space="0" w:color="auto"/>
        <w:bottom w:val="none" w:sz="0" w:space="0" w:color="auto"/>
        <w:right w:val="none" w:sz="0" w:space="0" w:color="auto"/>
      </w:divBdr>
    </w:div>
    <w:div w:id="460804782">
      <w:bodyDiv w:val="1"/>
      <w:marLeft w:val="0"/>
      <w:marRight w:val="0"/>
      <w:marTop w:val="0"/>
      <w:marBottom w:val="0"/>
      <w:divBdr>
        <w:top w:val="none" w:sz="0" w:space="0" w:color="auto"/>
        <w:left w:val="none" w:sz="0" w:space="0" w:color="auto"/>
        <w:bottom w:val="none" w:sz="0" w:space="0" w:color="auto"/>
        <w:right w:val="none" w:sz="0" w:space="0" w:color="auto"/>
      </w:divBdr>
    </w:div>
    <w:div w:id="543954386">
      <w:bodyDiv w:val="1"/>
      <w:marLeft w:val="0"/>
      <w:marRight w:val="0"/>
      <w:marTop w:val="0"/>
      <w:marBottom w:val="0"/>
      <w:divBdr>
        <w:top w:val="none" w:sz="0" w:space="0" w:color="auto"/>
        <w:left w:val="none" w:sz="0" w:space="0" w:color="auto"/>
        <w:bottom w:val="none" w:sz="0" w:space="0" w:color="auto"/>
        <w:right w:val="none" w:sz="0" w:space="0" w:color="auto"/>
      </w:divBdr>
    </w:div>
    <w:div w:id="757139210">
      <w:bodyDiv w:val="1"/>
      <w:marLeft w:val="0"/>
      <w:marRight w:val="0"/>
      <w:marTop w:val="0"/>
      <w:marBottom w:val="0"/>
      <w:divBdr>
        <w:top w:val="none" w:sz="0" w:space="0" w:color="auto"/>
        <w:left w:val="none" w:sz="0" w:space="0" w:color="auto"/>
        <w:bottom w:val="none" w:sz="0" w:space="0" w:color="auto"/>
        <w:right w:val="none" w:sz="0" w:space="0" w:color="auto"/>
      </w:divBdr>
    </w:div>
    <w:div w:id="947393998">
      <w:bodyDiv w:val="1"/>
      <w:marLeft w:val="0"/>
      <w:marRight w:val="0"/>
      <w:marTop w:val="0"/>
      <w:marBottom w:val="0"/>
      <w:divBdr>
        <w:top w:val="none" w:sz="0" w:space="0" w:color="auto"/>
        <w:left w:val="none" w:sz="0" w:space="0" w:color="auto"/>
        <w:bottom w:val="none" w:sz="0" w:space="0" w:color="auto"/>
        <w:right w:val="none" w:sz="0" w:space="0" w:color="auto"/>
      </w:divBdr>
      <w:divsChild>
        <w:div w:id="634061956">
          <w:marLeft w:val="0"/>
          <w:marRight w:val="0"/>
          <w:marTop w:val="0"/>
          <w:marBottom w:val="0"/>
          <w:divBdr>
            <w:top w:val="none" w:sz="0" w:space="0" w:color="auto"/>
            <w:left w:val="none" w:sz="0" w:space="0" w:color="auto"/>
            <w:bottom w:val="none" w:sz="0" w:space="0" w:color="auto"/>
            <w:right w:val="none" w:sz="0" w:space="0" w:color="auto"/>
          </w:divBdr>
          <w:divsChild>
            <w:div w:id="772475268">
              <w:marLeft w:val="0"/>
              <w:marRight w:val="0"/>
              <w:marTop w:val="0"/>
              <w:marBottom w:val="0"/>
              <w:divBdr>
                <w:top w:val="none" w:sz="0" w:space="0" w:color="auto"/>
                <w:left w:val="none" w:sz="0" w:space="0" w:color="auto"/>
                <w:bottom w:val="none" w:sz="0" w:space="0" w:color="auto"/>
                <w:right w:val="none" w:sz="0" w:space="0" w:color="auto"/>
              </w:divBdr>
              <w:divsChild>
                <w:div w:id="1689257672">
                  <w:marLeft w:val="0"/>
                  <w:marRight w:val="0"/>
                  <w:marTop w:val="0"/>
                  <w:marBottom w:val="0"/>
                  <w:divBdr>
                    <w:top w:val="none" w:sz="0" w:space="0" w:color="auto"/>
                    <w:left w:val="none" w:sz="0" w:space="0" w:color="auto"/>
                    <w:bottom w:val="none" w:sz="0" w:space="0" w:color="auto"/>
                    <w:right w:val="none" w:sz="0" w:space="0" w:color="auto"/>
                  </w:divBdr>
                  <w:divsChild>
                    <w:div w:id="720330588">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42916733">
      <w:bodyDiv w:val="1"/>
      <w:marLeft w:val="0"/>
      <w:marRight w:val="0"/>
      <w:marTop w:val="0"/>
      <w:marBottom w:val="0"/>
      <w:divBdr>
        <w:top w:val="none" w:sz="0" w:space="0" w:color="auto"/>
        <w:left w:val="none" w:sz="0" w:space="0" w:color="auto"/>
        <w:bottom w:val="none" w:sz="0" w:space="0" w:color="auto"/>
        <w:right w:val="none" w:sz="0" w:space="0" w:color="auto"/>
      </w:divBdr>
      <w:divsChild>
        <w:div w:id="841503815">
          <w:marLeft w:val="0"/>
          <w:marRight w:val="0"/>
          <w:marTop w:val="0"/>
          <w:marBottom w:val="0"/>
          <w:divBdr>
            <w:top w:val="none" w:sz="0" w:space="0" w:color="auto"/>
            <w:left w:val="none" w:sz="0" w:space="0" w:color="auto"/>
            <w:bottom w:val="none" w:sz="0" w:space="0" w:color="auto"/>
            <w:right w:val="none" w:sz="0" w:space="0" w:color="auto"/>
          </w:divBdr>
          <w:divsChild>
            <w:div w:id="484398504">
              <w:marLeft w:val="0"/>
              <w:marRight w:val="0"/>
              <w:marTop w:val="30"/>
              <w:marBottom w:val="75"/>
              <w:divBdr>
                <w:top w:val="single" w:sz="6" w:space="0" w:color="FFFFFF"/>
                <w:left w:val="single" w:sz="6" w:space="4" w:color="FFFFFF"/>
                <w:bottom w:val="single" w:sz="6" w:space="0" w:color="FFFFFF"/>
                <w:right w:val="single" w:sz="6" w:space="0" w:color="FFFFFF"/>
              </w:divBdr>
              <w:divsChild>
                <w:div w:id="6028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ick2sciencepd.org/blog-post/testing-and-re-test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iriefirenewspaper.com/2014/09/how-to-make-sense-of-inconsistencies-in-scie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elander7@unl.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1637-9E5E-40F9-8081-DDF7E8F6A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4093</Words>
  <Characters>23335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CURRICULUM VITAE</vt:lpstr>
    </vt:vector>
  </TitlesOfParts>
  <Company>UMKC</Company>
  <LinksUpToDate>false</LinksUpToDate>
  <CharactersWithSpaces>27374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Jennifer Melander</dc:creator>
  <cp:lastModifiedBy>Jennifer Keshwani</cp:lastModifiedBy>
  <cp:revision>3</cp:revision>
  <cp:lastPrinted>2016-01-15T21:59:00Z</cp:lastPrinted>
  <dcterms:created xsi:type="dcterms:W3CDTF">2016-03-02T22:44:00Z</dcterms:created>
  <dcterms:modified xsi:type="dcterms:W3CDTF">2016-04-05T22:38:00Z</dcterms:modified>
</cp:coreProperties>
</file>