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DAB28" w14:textId="77777777" w:rsidR="003E31AA" w:rsidRDefault="003E31AA"/>
    <w:p w14:paraId="285BD714" w14:textId="77777777" w:rsidR="005B5357" w:rsidRDefault="00A054DE" w:rsidP="005B5357">
      <w:pPr>
        <w:spacing w:after="0" w:line="240" w:lineRule="auto"/>
        <w:rPr>
          <w:b/>
          <w:color w:val="D0CECE" w:themeColor="background2" w:themeShade="E6"/>
          <w:sz w:val="72"/>
          <w:szCs w:val="96"/>
        </w:rPr>
      </w:pPr>
      <w:r w:rsidRPr="002E4C88">
        <w:rPr>
          <w:b/>
          <w:color w:val="D0CECE" w:themeColor="background2" w:themeShade="E6"/>
          <w:sz w:val="72"/>
          <w:szCs w:val="96"/>
        </w:rPr>
        <w:t>Membership Benefits</w:t>
      </w:r>
    </w:p>
    <w:p w14:paraId="6656E0EC" w14:textId="77777777" w:rsidR="00A054DE" w:rsidRPr="005B5357" w:rsidRDefault="00A054DE" w:rsidP="005B5357">
      <w:pPr>
        <w:spacing w:after="0" w:line="240" w:lineRule="auto"/>
        <w:rPr>
          <w:b/>
          <w:color w:val="D0CECE" w:themeColor="background2" w:themeShade="E6"/>
          <w:sz w:val="72"/>
          <w:szCs w:val="96"/>
        </w:rPr>
      </w:pPr>
      <w:r w:rsidRPr="00E50444">
        <w:rPr>
          <w:b/>
          <w:color w:val="AB3C19"/>
        </w:rPr>
        <w:t xml:space="preserve">Institute Projects </w:t>
      </w:r>
      <w:r w:rsidRPr="00E50444">
        <w:rPr>
          <w:b/>
        </w:rPr>
        <w:t xml:space="preserve">— </w:t>
      </w:r>
      <w:r w:rsidRPr="00E50444">
        <w:t>Members participate in Institute-funded projects to advance Food Manufacturing</w:t>
      </w:r>
      <w:r>
        <w:t xml:space="preserve"> Technology. The projects will be defined by an announced project call process and they will be carried out both at member facilities and at the Institute Hub facilities in Lincoln, NE, Atlanta, GA, and Davis, CA.</w:t>
      </w:r>
    </w:p>
    <w:p w14:paraId="2DFFA297" w14:textId="77777777" w:rsidR="00A054DE" w:rsidRDefault="00A054DE" w:rsidP="00A054DE">
      <w:pPr>
        <w:spacing w:before="240" w:line="240" w:lineRule="auto"/>
      </w:pPr>
      <w:r w:rsidRPr="00E50444">
        <w:rPr>
          <w:b/>
          <w:color w:val="AB3C19"/>
        </w:rPr>
        <w:t>Technical Activities</w:t>
      </w:r>
      <w:r w:rsidRPr="00E50444">
        <w:rPr>
          <w:color w:val="AB3C19"/>
        </w:rPr>
        <w:t xml:space="preserve"> </w:t>
      </w:r>
      <w:r>
        <w:t>— Members assign their employees to working groups that create and maintain the TFMII technology roadmap, conduct project calls, and monitor projects; all members have access to the roadmap.</w:t>
      </w:r>
    </w:p>
    <w:p w14:paraId="430D4110" w14:textId="77777777" w:rsidR="00A054DE" w:rsidRDefault="00A054DE" w:rsidP="00A054DE">
      <w:pPr>
        <w:spacing w:before="240" w:line="240" w:lineRule="auto"/>
      </w:pPr>
      <w:r w:rsidRPr="00E50444">
        <w:rPr>
          <w:b/>
          <w:color w:val="AB3C19"/>
        </w:rPr>
        <w:t>Education/Workforce Development</w:t>
      </w:r>
      <w:r w:rsidRPr="00E50444">
        <w:rPr>
          <w:color w:val="AB3C19"/>
        </w:rPr>
        <w:t xml:space="preserve"> </w:t>
      </w:r>
      <w:r>
        <w:t>— Members participate in workforce development projects that provide skills development targeted at industry demand identified by research, and participate in curriculum development in all participating institutions nationally.</w:t>
      </w:r>
    </w:p>
    <w:p w14:paraId="6E85E437" w14:textId="77777777" w:rsidR="00A054DE" w:rsidRDefault="00A054DE" w:rsidP="00A054DE">
      <w:pPr>
        <w:spacing w:before="240" w:line="240" w:lineRule="auto"/>
      </w:pPr>
      <w:r w:rsidRPr="00E50444">
        <w:rPr>
          <w:b/>
          <w:color w:val="AB3C19"/>
        </w:rPr>
        <w:t>Intellectual Property (IP) Access</w:t>
      </w:r>
      <w:r w:rsidRPr="00E50444">
        <w:rPr>
          <w:color w:val="AB3C19"/>
        </w:rPr>
        <w:t xml:space="preserve"> </w:t>
      </w:r>
      <w:r>
        <w:t>— Members operate under the IP guidelines policy described below in the two membership tables and is designed to reward invention and speed commercialization.</w:t>
      </w:r>
    </w:p>
    <w:p w14:paraId="21911748" w14:textId="77777777" w:rsidR="00A054DE" w:rsidRDefault="00A054DE" w:rsidP="00A054DE">
      <w:pPr>
        <w:spacing w:before="240" w:line="240" w:lineRule="auto"/>
      </w:pPr>
      <w:r w:rsidRPr="00E50444">
        <w:rPr>
          <w:b/>
          <w:color w:val="AB3C19"/>
        </w:rPr>
        <w:t>Hub Facilities and Nodes</w:t>
      </w:r>
      <w:r w:rsidRPr="00E50444">
        <w:rPr>
          <w:color w:val="AB3C19"/>
        </w:rPr>
        <w:t xml:space="preserve"> </w:t>
      </w:r>
      <w:r>
        <w:t>— TFMII's manufacturing demonstration and education center – the Institute Hub – is in Lincoln, Nebraska and available on a priority basis to members. Two partner test facilities will be situated in Atlanta, Georgia and Davis, California. All demonstration and testing facilities will be providing unique access to tools, materials and subject matter experts.</w:t>
      </w:r>
    </w:p>
    <w:p w14:paraId="5636DE07" w14:textId="77777777" w:rsidR="00A054DE" w:rsidRDefault="00A054DE" w:rsidP="00A054DE">
      <w:pPr>
        <w:spacing w:before="240" w:line="240" w:lineRule="auto"/>
      </w:pPr>
      <w:r w:rsidRPr="00E50444">
        <w:rPr>
          <w:b/>
          <w:color w:val="AB3C19"/>
        </w:rPr>
        <w:t>Institute Governance</w:t>
      </w:r>
      <w:r w:rsidRPr="00E50444">
        <w:rPr>
          <w:color w:val="AB3C19"/>
        </w:rPr>
        <w:t xml:space="preserve"> </w:t>
      </w:r>
      <w:r>
        <w:t>— Most tiers get a voting seat on the Technical Council. Platinum Corporate members get a voting seat on the Governing Council; Gold / Silver Corporate and Gold / Silver Academic / Non-Profit members share representation on the Governing Council.</w:t>
      </w:r>
    </w:p>
    <w:p w14:paraId="11F08737" w14:textId="77777777" w:rsidR="00A054DE" w:rsidRDefault="00A054DE" w:rsidP="00A054DE">
      <w:pPr>
        <w:spacing w:before="240" w:line="240" w:lineRule="auto"/>
      </w:pPr>
      <w:r w:rsidRPr="00E50444">
        <w:rPr>
          <w:b/>
          <w:color w:val="AB3C19"/>
        </w:rPr>
        <w:t>Networking, Information Sharing, Resources</w:t>
      </w:r>
      <w:r w:rsidRPr="00E50444">
        <w:rPr>
          <w:color w:val="AB3C19"/>
        </w:rPr>
        <w:t xml:space="preserve"> </w:t>
      </w:r>
      <w:r>
        <w:t>— TFMII creates opportunities for members to share their capabilities and identify potential partners, exchange information, and gain access to industry information and events at a discount.</w:t>
      </w:r>
    </w:p>
    <w:p w14:paraId="53800632" w14:textId="77777777" w:rsidR="00A054DE" w:rsidRDefault="00A054DE" w:rsidP="00A054DE">
      <w:pPr>
        <w:spacing w:before="240" w:line="240" w:lineRule="auto"/>
      </w:pPr>
      <w:r w:rsidRPr="00E50444">
        <w:rPr>
          <w:b/>
          <w:color w:val="AB3C19"/>
        </w:rPr>
        <w:t>Observer Status</w:t>
      </w:r>
      <w:r w:rsidRPr="00E50444">
        <w:rPr>
          <w:color w:val="AB3C19"/>
        </w:rPr>
        <w:t xml:space="preserve"> </w:t>
      </w:r>
      <w:r>
        <w:t>— TFMII invites small, start-up companies to become Observers, providing visibility into Institute activities and potential participation in Education/Workforce Development/Training programs.</w:t>
      </w:r>
    </w:p>
    <w:p w14:paraId="717A955C" w14:textId="77777777" w:rsidR="00A054DE" w:rsidRDefault="00A054DE" w:rsidP="00A054DE">
      <w:pPr>
        <w:spacing w:before="240" w:line="240" w:lineRule="auto"/>
      </w:pPr>
      <w:r w:rsidRPr="00E50444">
        <w:rPr>
          <w:b/>
          <w:color w:val="AB3C19"/>
        </w:rPr>
        <w:t>Academic / Non For Profits</w:t>
      </w:r>
      <w:r w:rsidRPr="00E50444">
        <w:rPr>
          <w:color w:val="AB3C19"/>
        </w:rPr>
        <w:t xml:space="preserve"> </w:t>
      </w:r>
      <w:r>
        <w:t xml:space="preserve">— The academic / </w:t>
      </w:r>
      <w:r w:rsidR="0014105B">
        <w:t>Non-</w:t>
      </w:r>
      <w:bookmarkStart w:id="0" w:name="_GoBack"/>
      <w:bookmarkEnd w:id="0"/>
      <w:r>
        <w:t>profit membership structure is constructed in a way that will encourage academic and nonprofit institutions to join the TFMI Institute and at the same time encourage their current or future corporate partners to join as well. This will ensure that their membership will have maximum effect on the overall success of the TFMII strategic objectives.</w:t>
      </w:r>
    </w:p>
    <w:p w14:paraId="06C0EB87" w14:textId="77777777" w:rsidR="00A054DE" w:rsidRDefault="00A054DE" w:rsidP="00A054DE">
      <w:pPr>
        <w:spacing w:after="0" w:line="276" w:lineRule="auto"/>
      </w:pPr>
    </w:p>
    <w:p w14:paraId="32184C52" w14:textId="77777777" w:rsidR="00AA2EA5" w:rsidRDefault="00A054DE" w:rsidP="00AA2EA5">
      <w:pPr>
        <w:spacing w:after="0" w:line="240" w:lineRule="auto"/>
        <w:rPr>
          <w:b/>
          <w:color w:val="D0CECE" w:themeColor="background2" w:themeShade="E6"/>
          <w:sz w:val="72"/>
          <w:szCs w:val="96"/>
        </w:rPr>
      </w:pPr>
      <w:r w:rsidRPr="002E4C88">
        <w:rPr>
          <w:b/>
          <w:color w:val="D0CECE" w:themeColor="background2" w:themeShade="E6"/>
          <w:sz w:val="72"/>
          <w:szCs w:val="96"/>
        </w:rPr>
        <w:t>Membership Levels</w:t>
      </w:r>
    </w:p>
    <w:p w14:paraId="6934BB0E" w14:textId="77777777" w:rsidR="00AA2EA5" w:rsidRDefault="00AA2EA5" w:rsidP="00AA2EA5">
      <w:pPr>
        <w:spacing w:after="0" w:line="240" w:lineRule="auto"/>
        <w:rPr>
          <w:b/>
          <w:color w:val="D0CECE" w:themeColor="background2" w:themeShade="E6"/>
          <w:sz w:val="72"/>
          <w:szCs w:val="96"/>
        </w:rPr>
      </w:pPr>
      <w:r w:rsidRPr="00EE5D2F">
        <w:rPr>
          <w:b/>
          <w:color w:val="7D891D"/>
          <w:sz w:val="28"/>
          <w:szCs w:val="28"/>
        </w:rPr>
        <w:t>CORPORATE</w:t>
      </w:r>
    </w:p>
    <w:p w14:paraId="26F8FD0D" w14:textId="77777777" w:rsidR="00A054DE" w:rsidRDefault="00A054DE" w:rsidP="00A054DE">
      <w:pPr>
        <w:spacing w:line="276" w:lineRule="auto"/>
      </w:pPr>
    </w:p>
    <w:tbl>
      <w:tblPr>
        <w:tblStyle w:val="TableGrid1"/>
        <w:tblpPr w:leftFromText="180" w:rightFromText="180" w:vertAnchor="text" w:horzAnchor="margin" w:tblpY="633"/>
        <w:tblW w:w="9399" w:type="dxa"/>
        <w:tblLayout w:type="fixed"/>
        <w:tblLook w:val="04A0" w:firstRow="1" w:lastRow="0" w:firstColumn="1" w:lastColumn="0" w:noHBand="0" w:noVBand="1"/>
      </w:tblPr>
      <w:tblGrid>
        <w:gridCol w:w="1458"/>
        <w:gridCol w:w="2070"/>
        <w:gridCol w:w="1440"/>
        <w:gridCol w:w="1596"/>
        <w:gridCol w:w="1417"/>
        <w:gridCol w:w="1418"/>
      </w:tblGrid>
      <w:tr w:rsidR="00A054DE" w:rsidRPr="00E50444" w14:paraId="20F2C571" w14:textId="77777777" w:rsidTr="00D07489">
        <w:trPr>
          <w:trHeight w:val="708"/>
        </w:trPr>
        <w:tc>
          <w:tcPr>
            <w:tcW w:w="1458" w:type="dxa"/>
            <w:tcBorders>
              <w:top w:val="nil"/>
              <w:left w:val="nil"/>
              <w:bottom w:val="single" w:sz="4" w:space="0" w:color="auto"/>
              <w:right w:val="nil"/>
            </w:tcBorders>
            <w:vAlign w:val="center"/>
          </w:tcPr>
          <w:p w14:paraId="3910A3F4" w14:textId="77777777" w:rsidR="00A054DE" w:rsidRPr="00E50444" w:rsidRDefault="00A054DE" w:rsidP="00D07489">
            <w:pPr>
              <w:tabs>
                <w:tab w:val="center" w:pos="4320"/>
                <w:tab w:val="right" w:pos="8640"/>
              </w:tabs>
              <w:spacing w:before="120"/>
              <w:rPr>
                <w:rFonts w:ascii="Calibri" w:eastAsia="Calibri" w:hAnsi="Calibri" w:cs="Times New Roman"/>
                <w:bCs/>
                <w:smallCaps/>
                <w:sz w:val="20"/>
                <w:szCs w:val="20"/>
              </w:rPr>
            </w:pPr>
          </w:p>
          <w:p w14:paraId="4E6EA560" w14:textId="77777777" w:rsidR="00A054DE" w:rsidRPr="00E50444" w:rsidRDefault="00A054DE" w:rsidP="00D07489">
            <w:pPr>
              <w:tabs>
                <w:tab w:val="center" w:pos="4320"/>
                <w:tab w:val="right" w:pos="8640"/>
              </w:tabs>
              <w:spacing w:before="120"/>
              <w:rPr>
                <w:rFonts w:ascii="Calibri" w:eastAsia="Calibri" w:hAnsi="Calibri" w:cs="Times New Roman"/>
                <w:b/>
                <w:bCs/>
                <w:i/>
                <w:smallCaps/>
                <w:sz w:val="20"/>
                <w:szCs w:val="20"/>
              </w:rPr>
            </w:pPr>
          </w:p>
        </w:tc>
        <w:tc>
          <w:tcPr>
            <w:tcW w:w="2070" w:type="dxa"/>
            <w:tcBorders>
              <w:top w:val="nil"/>
              <w:left w:val="nil"/>
            </w:tcBorders>
            <w:vAlign w:val="center"/>
          </w:tcPr>
          <w:p w14:paraId="05CB36A2" w14:textId="77777777" w:rsidR="00A054DE" w:rsidRPr="00E50444" w:rsidRDefault="00A054DE" w:rsidP="00D07489">
            <w:pPr>
              <w:tabs>
                <w:tab w:val="center" w:pos="4320"/>
                <w:tab w:val="right" w:pos="8640"/>
              </w:tabs>
              <w:spacing w:before="120"/>
              <w:jc w:val="center"/>
              <w:rPr>
                <w:rFonts w:ascii="Calibri" w:eastAsia="Calibri" w:hAnsi="Calibri" w:cs="Times New Roman"/>
                <w:b/>
                <w:bCs/>
                <w:i/>
                <w:smallCaps/>
                <w:sz w:val="20"/>
                <w:szCs w:val="20"/>
              </w:rPr>
            </w:pPr>
          </w:p>
        </w:tc>
        <w:tc>
          <w:tcPr>
            <w:tcW w:w="1440" w:type="dxa"/>
            <w:shd w:val="clear" w:color="auto" w:fill="7D891D"/>
            <w:vAlign w:val="center"/>
          </w:tcPr>
          <w:p w14:paraId="5FFBA7C3" w14:textId="77777777" w:rsidR="00A054DE" w:rsidRPr="00E50444" w:rsidRDefault="00A054DE" w:rsidP="00D07489">
            <w:pPr>
              <w:spacing w:before="120"/>
              <w:jc w:val="center"/>
              <w:rPr>
                <w:rFonts w:ascii="Calibri" w:eastAsia="Calibri" w:hAnsi="Calibri" w:cs="Times New Roman"/>
                <w:b/>
                <w:bCs/>
                <w:smallCaps/>
                <w:color w:val="FFFFFF" w:themeColor="background1"/>
                <w:szCs w:val="20"/>
              </w:rPr>
            </w:pPr>
            <w:r w:rsidRPr="00E50444">
              <w:rPr>
                <w:rFonts w:ascii="Calibri" w:eastAsia="Times New Roman" w:hAnsi="Calibri" w:cs="Times New Roman"/>
                <w:b/>
                <w:bCs/>
                <w:smallCaps/>
                <w:color w:val="FFFFFF" w:themeColor="background1"/>
                <w:szCs w:val="20"/>
              </w:rPr>
              <w:t>PLATINUM</w:t>
            </w:r>
          </w:p>
        </w:tc>
        <w:tc>
          <w:tcPr>
            <w:tcW w:w="1596" w:type="dxa"/>
            <w:shd w:val="clear" w:color="auto" w:fill="7D891D"/>
            <w:vAlign w:val="center"/>
          </w:tcPr>
          <w:p w14:paraId="545FC58C" w14:textId="77777777" w:rsidR="00A054DE" w:rsidRPr="00E50444" w:rsidRDefault="00A054DE" w:rsidP="00D07489">
            <w:pPr>
              <w:spacing w:before="120"/>
              <w:jc w:val="center"/>
              <w:rPr>
                <w:rFonts w:ascii="Calibri" w:eastAsia="Calibri" w:hAnsi="Calibri" w:cs="Times New Roman"/>
                <w:b/>
                <w:bCs/>
                <w:smallCaps/>
                <w:color w:val="FFFFFF" w:themeColor="background1"/>
                <w:szCs w:val="20"/>
              </w:rPr>
            </w:pPr>
            <w:r w:rsidRPr="00E50444">
              <w:rPr>
                <w:rFonts w:ascii="Calibri" w:eastAsia="Times New Roman" w:hAnsi="Calibri" w:cs="Times New Roman"/>
                <w:b/>
                <w:bCs/>
                <w:smallCaps/>
                <w:color w:val="FFFFFF" w:themeColor="background1"/>
                <w:szCs w:val="20"/>
              </w:rPr>
              <w:t>GOLD</w:t>
            </w:r>
          </w:p>
        </w:tc>
        <w:tc>
          <w:tcPr>
            <w:tcW w:w="1417" w:type="dxa"/>
            <w:shd w:val="clear" w:color="auto" w:fill="7D891D"/>
            <w:vAlign w:val="center"/>
          </w:tcPr>
          <w:p w14:paraId="792A604D" w14:textId="77777777" w:rsidR="00A054DE" w:rsidRPr="00E50444" w:rsidRDefault="00A054DE" w:rsidP="00D07489">
            <w:pPr>
              <w:spacing w:before="120"/>
              <w:jc w:val="center"/>
              <w:rPr>
                <w:rFonts w:ascii="Calibri" w:eastAsia="Calibri" w:hAnsi="Calibri" w:cs="Times New Roman"/>
                <w:b/>
                <w:bCs/>
                <w:smallCaps/>
                <w:color w:val="FFFFFF" w:themeColor="background1"/>
                <w:szCs w:val="20"/>
              </w:rPr>
            </w:pPr>
            <w:r w:rsidRPr="00E50444">
              <w:rPr>
                <w:rFonts w:ascii="Calibri" w:eastAsia="Times New Roman" w:hAnsi="Calibri" w:cs="Times New Roman"/>
                <w:b/>
                <w:bCs/>
                <w:smallCaps/>
                <w:color w:val="FFFFFF" w:themeColor="background1"/>
                <w:szCs w:val="20"/>
              </w:rPr>
              <w:t>SILVER</w:t>
            </w:r>
          </w:p>
        </w:tc>
        <w:tc>
          <w:tcPr>
            <w:tcW w:w="1418" w:type="dxa"/>
            <w:shd w:val="clear" w:color="auto" w:fill="7D891D"/>
            <w:vAlign w:val="center"/>
          </w:tcPr>
          <w:p w14:paraId="69BD5F02" w14:textId="77777777" w:rsidR="00A054DE" w:rsidRPr="00E50444" w:rsidRDefault="00A054DE" w:rsidP="00D07489">
            <w:pPr>
              <w:spacing w:before="120"/>
              <w:jc w:val="center"/>
              <w:rPr>
                <w:rFonts w:ascii="Calibri" w:eastAsia="Calibri" w:hAnsi="Calibri" w:cs="Times New Roman"/>
                <w:b/>
                <w:bCs/>
                <w:smallCaps/>
                <w:color w:val="FFFFFF" w:themeColor="background1"/>
                <w:szCs w:val="20"/>
                <w:vertAlign w:val="superscript"/>
              </w:rPr>
            </w:pPr>
            <w:r w:rsidRPr="00E50444">
              <w:rPr>
                <w:rFonts w:ascii="Calibri" w:eastAsia="Times New Roman" w:hAnsi="Calibri" w:cs="Times New Roman"/>
                <w:b/>
                <w:bCs/>
                <w:smallCaps/>
                <w:color w:val="FFFFFF" w:themeColor="background1"/>
                <w:szCs w:val="20"/>
              </w:rPr>
              <w:t xml:space="preserve">Non-Voting Observer </w:t>
            </w:r>
            <w:r w:rsidRPr="00E50444">
              <w:rPr>
                <w:rFonts w:ascii="Calibri" w:eastAsia="Times New Roman" w:hAnsi="Calibri" w:cs="Times New Roman"/>
                <w:b/>
                <w:bCs/>
                <w:smallCaps/>
                <w:color w:val="FFFFFF" w:themeColor="background1"/>
                <w:szCs w:val="20"/>
                <w:vertAlign w:val="superscript"/>
              </w:rPr>
              <w:t>1</w:t>
            </w:r>
          </w:p>
        </w:tc>
      </w:tr>
      <w:tr w:rsidR="00A054DE" w:rsidRPr="00E50444" w14:paraId="4F20AD68" w14:textId="77777777" w:rsidTr="00D07489">
        <w:trPr>
          <w:trHeight w:val="396"/>
        </w:trPr>
        <w:tc>
          <w:tcPr>
            <w:tcW w:w="1458" w:type="dxa"/>
            <w:shd w:val="clear" w:color="auto" w:fill="7D891D"/>
            <w:vAlign w:val="center"/>
          </w:tcPr>
          <w:p w14:paraId="1C8D413E" w14:textId="77777777" w:rsidR="00A054DE" w:rsidRPr="00E50444" w:rsidRDefault="00A054DE" w:rsidP="00D07489">
            <w:pPr>
              <w:spacing w:before="120"/>
              <w:jc w:val="center"/>
              <w:rPr>
                <w:rFonts w:ascii="Calibri" w:eastAsia="Times New Roman" w:hAnsi="Calibri" w:cs="Times New Roman"/>
                <w:b/>
                <w:bCs/>
                <w:smallCaps/>
                <w:szCs w:val="20"/>
              </w:rPr>
            </w:pPr>
            <w:r w:rsidRPr="00E50444">
              <w:rPr>
                <w:rFonts w:ascii="Calibri" w:eastAsia="Times New Roman" w:hAnsi="Calibri" w:cs="Times New Roman"/>
                <w:b/>
                <w:bCs/>
                <w:smallCaps/>
                <w:color w:val="FFFFFF" w:themeColor="background1"/>
                <w:szCs w:val="20"/>
              </w:rPr>
              <w:t>Membership</w:t>
            </w:r>
          </w:p>
        </w:tc>
        <w:tc>
          <w:tcPr>
            <w:tcW w:w="2070" w:type="dxa"/>
            <w:shd w:val="clear" w:color="auto" w:fill="FFFFFF" w:themeFill="background1"/>
            <w:vAlign w:val="center"/>
          </w:tcPr>
          <w:p w14:paraId="720C9C0C" w14:textId="77777777" w:rsidR="00A054DE" w:rsidRPr="00E50444" w:rsidRDefault="00A054DE" w:rsidP="00D07489">
            <w:pPr>
              <w:ind w:left="-72" w:right="-86"/>
              <w:jc w:val="center"/>
              <w:rPr>
                <w:rFonts w:ascii="Calibri" w:eastAsia="Times New Roman" w:hAnsi="Calibri" w:cs="Times New Roman"/>
                <w:b/>
                <w:sz w:val="20"/>
                <w:szCs w:val="20"/>
              </w:rPr>
            </w:pPr>
            <w:r w:rsidRPr="00E50444">
              <w:rPr>
                <w:rFonts w:ascii="Calibri" w:eastAsia="Times New Roman" w:hAnsi="Calibri" w:cs="Times New Roman"/>
                <w:b/>
                <w:sz w:val="20"/>
                <w:szCs w:val="20"/>
              </w:rPr>
              <w:t>Annual Membership or Annual In-Kind</w:t>
            </w:r>
          </w:p>
          <w:p w14:paraId="68CB5EDC" w14:textId="77777777" w:rsidR="00A054DE" w:rsidRPr="00E50444" w:rsidRDefault="00A054DE" w:rsidP="00D07489">
            <w:pPr>
              <w:ind w:left="-72" w:right="-86"/>
              <w:jc w:val="center"/>
              <w:rPr>
                <w:rFonts w:ascii="Calibri" w:eastAsia="Times New Roman" w:hAnsi="Calibri" w:cs="Times New Roman"/>
                <w:b/>
                <w:sz w:val="20"/>
                <w:szCs w:val="20"/>
              </w:rPr>
            </w:pPr>
            <w:r w:rsidRPr="00E50444">
              <w:rPr>
                <w:rFonts w:ascii="Calibri" w:eastAsia="Times New Roman" w:hAnsi="Calibri" w:cs="Times New Roman"/>
                <w:b/>
                <w:sz w:val="20"/>
                <w:szCs w:val="20"/>
              </w:rPr>
              <w:t xml:space="preserve">Contribution </w:t>
            </w:r>
            <w:r w:rsidRPr="00E50444">
              <w:rPr>
                <w:rFonts w:ascii="Calibri" w:eastAsia="Times New Roman" w:hAnsi="Calibri" w:cs="Times New Roman"/>
                <w:b/>
                <w:sz w:val="20"/>
                <w:szCs w:val="20"/>
                <w:vertAlign w:val="superscript"/>
              </w:rPr>
              <w:t>2</w:t>
            </w:r>
          </w:p>
        </w:tc>
        <w:tc>
          <w:tcPr>
            <w:tcW w:w="1440" w:type="dxa"/>
            <w:shd w:val="clear" w:color="auto" w:fill="FFFFFF" w:themeFill="background1"/>
            <w:vAlign w:val="center"/>
          </w:tcPr>
          <w:p w14:paraId="5D030A57" w14:textId="77777777" w:rsidR="00A054DE" w:rsidRPr="00E50444" w:rsidRDefault="00A054DE" w:rsidP="00D07489">
            <w:pPr>
              <w:jc w:val="center"/>
              <w:rPr>
                <w:rFonts w:ascii="Calibri" w:eastAsia="Times New Roman" w:hAnsi="Calibri" w:cs="Times New Roman"/>
                <w:sz w:val="20"/>
                <w:szCs w:val="20"/>
              </w:rPr>
            </w:pPr>
            <w:r w:rsidRPr="00E50444">
              <w:rPr>
                <w:rFonts w:ascii="Calibri" w:eastAsia="Times New Roman" w:hAnsi="Calibri" w:cs="Times New Roman"/>
                <w:sz w:val="20"/>
                <w:szCs w:val="20"/>
              </w:rPr>
              <w:t>$1,000,000</w:t>
            </w:r>
          </w:p>
        </w:tc>
        <w:tc>
          <w:tcPr>
            <w:tcW w:w="1596" w:type="dxa"/>
            <w:shd w:val="clear" w:color="auto" w:fill="FFFFFF" w:themeFill="background1"/>
            <w:vAlign w:val="center"/>
          </w:tcPr>
          <w:p w14:paraId="58B0A570"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$250,000</w:t>
            </w:r>
          </w:p>
        </w:tc>
        <w:tc>
          <w:tcPr>
            <w:tcW w:w="1417" w:type="dxa"/>
            <w:shd w:val="clear" w:color="auto" w:fill="FFFFFF" w:themeFill="background1"/>
            <w:vAlign w:val="center"/>
          </w:tcPr>
          <w:p w14:paraId="0BC7A0DE" w14:textId="77777777" w:rsidR="00A054DE" w:rsidRPr="00E50444" w:rsidRDefault="00A054DE" w:rsidP="00D07489">
            <w:pPr>
              <w:jc w:val="center"/>
              <w:rPr>
                <w:rFonts w:ascii="Calibri" w:eastAsia="Times New Roman" w:hAnsi="Calibri" w:cs="Times New Roman"/>
                <w:sz w:val="20"/>
                <w:szCs w:val="20"/>
              </w:rPr>
            </w:pPr>
            <w:r w:rsidRPr="00E50444">
              <w:rPr>
                <w:rFonts w:ascii="Calibri" w:eastAsia="Times New Roman" w:hAnsi="Calibri" w:cs="Times New Roman"/>
                <w:sz w:val="20"/>
                <w:szCs w:val="20"/>
              </w:rPr>
              <w:t>$100,000</w:t>
            </w:r>
          </w:p>
        </w:tc>
        <w:tc>
          <w:tcPr>
            <w:tcW w:w="1418" w:type="dxa"/>
            <w:shd w:val="clear" w:color="auto" w:fill="FFFFFF" w:themeFill="background1"/>
            <w:vAlign w:val="center"/>
          </w:tcPr>
          <w:p w14:paraId="04731CB3" w14:textId="77777777" w:rsidR="00A054DE" w:rsidRPr="00E50444" w:rsidRDefault="00A054DE" w:rsidP="00D07489">
            <w:pPr>
              <w:jc w:val="center"/>
              <w:rPr>
                <w:rFonts w:ascii="Calibri" w:eastAsia="Times New Roman" w:hAnsi="Calibri" w:cs="Times New Roman"/>
                <w:sz w:val="20"/>
                <w:szCs w:val="20"/>
              </w:rPr>
            </w:pPr>
            <w:r w:rsidRPr="00E50444">
              <w:rPr>
                <w:rFonts w:ascii="Calibri" w:eastAsia="Times New Roman" w:hAnsi="Calibri" w:cs="Times New Roman"/>
                <w:sz w:val="20"/>
                <w:szCs w:val="20"/>
              </w:rPr>
              <w:t>$1,000</w:t>
            </w:r>
          </w:p>
        </w:tc>
      </w:tr>
      <w:tr w:rsidR="00A054DE" w:rsidRPr="00E50444" w14:paraId="02D4D099" w14:textId="77777777" w:rsidTr="00D07489">
        <w:trPr>
          <w:trHeight w:val="20"/>
        </w:trPr>
        <w:tc>
          <w:tcPr>
            <w:tcW w:w="9399" w:type="dxa"/>
            <w:gridSpan w:val="6"/>
            <w:shd w:val="clear" w:color="auto" w:fill="D9D9D9" w:themeFill="background1" w:themeFillShade="D9"/>
            <w:vAlign w:val="center"/>
          </w:tcPr>
          <w:p w14:paraId="33A95955" w14:textId="77777777" w:rsidR="00A054DE" w:rsidRPr="00E50444" w:rsidRDefault="00A054DE" w:rsidP="00D07489">
            <w:pPr>
              <w:jc w:val="center"/>
              <w:rPr>
                <w:rFonts w:ascii="Calibri" w:eastAsia="Times New Roman" w:hAnsi="Calibri" w:cs="Times New Roman"/>
                <w:sz w:val="20"/>
                <w:szCs w:val="20"/>
              </w:rPr>
            </w:pPr>
          </w:p>
        </w:tc>
      </w:tr>
      <w:tr w:rsidR="00A054DE" w:rsidRPr="00E50444" w14:paraId="4408D8C9" w14:textId="77777777" w:rsidTr="00D07489">
        <w:trPr>
          <w:trHeight w:val="432"/>
        </w:trPr>
        <w:tc>
          <w:tcPr>
            <w:tcW w:w="1458" w:type="dxa"/>
            <w:vMerge w:val="restart"/>
            <w:shd w:val="clear" w:color="auto" w:fill="7D891D"/>
            <w:vAlign w:val="center"/>
          </w:tcPr>
          <w:p w14:paraId="39533255" w14:textId="77777777" w:rsidR="00A054DE" w:rsidRPr="00E50444" w:rsidRDefault="00A054DE" w:rsidP="00D07489">
            <w:pPr>
              <w:spacing w:before="120"/>
              <w:jc w:val="center"/>
              <w:rPr>
                <w:rFonts w:ascii="Calibri" w:eastAsia="Calibri" w:hAnsi="Calibri" w:cs="Times New Roman"/>
                <w:b/>
                <w:bCs/>
                <w:smallCaps/>
                <w:szCs w:val="20"/>
              </w:rPr>
            </w:pPr>
            <w:r w:rsidRPr="00E50444">
              <w:rPr>
                <w:rFonts w:ascii="Calibri" w:eastAsia="Times New Roman" w:hAnsi="Calibri" w:cs="Times New Roman"/>
                <w:b/>
                <w:bCs/>
                <w:smallCaps/>
                <w:color w:val="FFFFFF" w:themeColor="background1"/>
                <w:szCs w:val="20"/>
              </w:rPr>
              <w:t>Governance</w:t>
            </w:r>
          </w:p>
        </w:tc>
        <w:tc>
          <w:tcPr>
            <w:tcW w:w="2070" w:type="dxa"/>
            <w:shd w:val="clear" w:color="auto" w:fill="FFFFFF" w:themeFill="background1"/>
            <w:vAlign w:val="center"/>
          </w:tcPr>
          <w:p w14:paraId="47BEBBED" w14:textId="77777777" w:rsidR="00A054DE" w:rsidRPr="00E50444" w:rsidRDefault="00A054DE" w:rsidP="00D07489">
            <w:pPr>
              <w:ind w:left="-72" w:right="-86"/>
              <w:jc w:val="center"/>
              <w:rPr>
                <w:rFonts w:ascii="Calibri" w:eastAsia="Calibri" w:hAnsi="Calibri" w:cs="Times New Roman"/>
                <w:b/>
                <w:sz w:val="20"/>
                <w:szCs w:val="20"/>
              </w:rPr>
            </w:pPr>
            <w:r w:rsidRPr="00E50444">
              <w:rPr>
                <w:rFonts w:ascii="Calibri" w:eastAsia="Times New Roman" w:hAnsi="Calibri" w:cs="Times New Roman"/>
                <w:b/>
                <w:sz w:val="20"/>
                <w:szCs w:val="20"/>
              </w:rPr>
              <w:t>Leadership</w:t>
            </w:r>
          </w:p>
          <w:p w14:paraId="7B3C43CB" w14:textId="77777777" w:rsidR="00A054DE" w:rsidRPr="00E50444" w:rsidRDefault="00A054DE" w:rsidP="00D07489">
            <w:pPr>
              <w:ind w:left="-72" w:right="-86"/>
              <w:jc w:val="center"/>
              <w:rPr>
                <w:rFonts w:ascii="Calibri" w:eastAsia="Calibri" w:hAnsi="Calibri" w:cs="Times New Roman"/>
                <w:b/>
                <w:sz w:val="20"/>
                <w:szCs w:val="20"/>
              </w:rPr>
            </w:pPr>
            <w:r w:rsidRPr="00E50444">
              <w:rPr>
                <w:rFonts w:ascii="Calibri" w:eastAsia="Times New Roman" w:hAnsi="Calibri" w:cs="Times New Roman"/>
                <w:b/>
                <w:sz w:val="20"/>
                <w:szCs w:val="20"/>
              </w:rPr>
              <w:t>Council</w:t>
            </w:r>
          </w:p>
        </w:tc>
        <w:tc>
          <w:tcPr>
            <w:tcW w:w="1440" w:type="dxa"/>
            <w:shd w:val="clear" w:color="auto" w:fill="FFFFFF" w:themeFill="background1"/>
            <w:vAlign w:val="center"/>
          </w:tcPr>
          <w:p w14:paraId="5201B4A3"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1 Vote each</w:t>
            </w:r>
          </w:p>
        </w:tc>
        <w:tc>
          <w:tcPr>
            <w:tcW w:w="1596" w:type="dxa"/>
            <w:shd w:val="clear" w:color="auto" w:fill="FFFFFF" w:themeFill="background1"/>
            <w:vAlign w:val="center"/>
          </w:tcPr>
          <w:p w14:paraId="267BAEA7" w14:textId="77777777" w:rsidR="00A054DE" w:rsidRPr="00E50444" w:rsidRDefault="00A054DE" w:rsidP="00D07489">
            <w:pPr>
              <w:jc w:val="center"/>
              <w:rPr>
                <w:rFonts w:ascii="Calibri" w:eastAsia="Times New Roman" w:hAnsi="Calibri" w:cs="Times New Roman"/>
                <w:sz w:val="20"/>
                <w:szCs w:val="20"/>
              </w:rPr>
            </w:pPr>
            <w:r w:rsidRPr="00E50444">
              <w:rPr>
                <w:rFonts w:ascii="Calibri" w:eastAsia="Times New Roman" w:hAnsi="Calibri" w:cs="Times New Roman"/>
                <w:sz w:val="20"/>
                <w:szCs w:val="20"/>
              </w:rPr>
              <w:t>¼ Vote each,</w:t>
            </w:r>
          </w:p>
          <w:p w14:paraId="71E8038C"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4 Shared Votes for Gold group</w:t>
            </w:r>
            <w:r w:rsidRPr="00E50444">
              <w:rPr>
                <w:rFonts w:ascii="Calibri" w:eastAsia="Times New Roman" w:hAnsi="Calibri" w:cs="Times New Roman"/>
                <w:sz w:val="20"/>
                <w:szCs w:val="20"/>
                <w:vertAlign w:val="superscript"/>
              </w:rPr>
              <w:t>3</w:t>
            </w:r>
          </w:p>
        </w:tc>
        <w:tc>
          <w:tcPr>
            <w:tcW w:w="1417" w:type="dxa"/>
            <w:shd w:val="clear" w:color="auto" w:fill="FFFFFF" w:themeFill="background1"/>
            <w:vAlign w:val="center"/>
          </w:tcPr>
          <w:p w14:paraId="6CDD0B9E"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 xml:space="preserve">1 Shared </w:t>
            </w:r>
            <w:r w:rsidRPr="00E50444">
              <w:rPr>
                <w:rFonts w:ascii="Calibri" w:eastAsia="Times New Roman" w:hAnsi="Calibri" w:cs="Times New Roman"/>
                <w:sz w:val="20"/>
                <w:szCs w:val="20"/>
                <w:vertAlign w:val="superscript"/>
              </w:rPr>
              <w:t>4</w:t>
            </w:r>
            <w:r w:rsidRPr="00E50444">
              <w:rPr>
                <w:rFonts w:ascii="Calibri" w:eastAsia="Times New Roman" w:hAnsi="Calibri" w:cs="Times New Roman"/>
                <w:sz w:val="20"/>
                <w:szCs w:val="20"/>
              </w:rPr>
              <w:t xml:space="preserve"> Vote for Silver group</w:t>
            </w:r>
          </w:p>
        </w:tc>
        <w:tc>
          <w:tcPr>
            <w:tcW w:w="1418" w:type="dxa"/>
            <w:shd w:val="clear" w:color="auto" w:fill="FFFFFF" w:themeFill="background1"/>
            <w:vAlign w:val="center"/>
          </w:tcPr>
          <w:p w14:paraId="77138CAE"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none</w:t>
            </w:r>
          </w:p>
        </w:tc>
      </w:tr>
      <w:tr w:rsidR="00A054DE" w:rsidRPr="00E50444" w14:paraId="6AEA83B6" w14:textId="77777777" w:rsidTr="00D07489">
        <w:trPr>
          <w:trHeight w:val="138"/>
        </w:trPr>
        <w:tc>
          <w:tcPr>
            <w:tcW w:w="1458" w:type="dxa"/>
            <w:vMerge/>
            <w:shd w:val="clear" w:color="auto" w:fill="7D891D"/>
            <w:vAlign w:val="center"/>
          </w:tcPr>
          <w:p w14:paraId="22716E50" w14:textId="77777777" w:rsidR="00A054DE" w:rsidRPr="00E50444" w:rsidRDefault="00A054DE" w:rsidP="00D07489">
            <w:pPr>
              <w:tabs>
                <w:tab w:val="center" w:pos="4320"/>
                <w:tab w:val="right" w:pos="8640"/>
              </w:tabs>
              <w:spacing w:before="120"/>
              <w:jc w:val="center"/>
              <w:rPr>
                <w:rFonts w:ascii="Calibri" w:eastAsia="Calibri" w:hAnsi="Calibri" w:cs="Times New Roman"/>
                <w:b/>
                <w:bCs/>
                <w:smallCaps/>
                <w:szCs w:val="20"/>
              </w:rPr>
            </w:pPr>
          </w:p>
        </w:tc>
        <w:tc>
          <w:tcPr>
            <w:tcW w:w="2070" w:type="dxa"/>
            <w:shd w:val="clear" w:color="auto" w:fill="FFFFFF" w:themeFill="background1"/>
            <w:vAlign w:val="center"/>
          </w:tcPr>
          <w:p w14:paraId="74A1BDFD" w14:textId="77777777" w:rsidR="00A054DE" w:rsidRPr="00E50444" w:rsidRDefault="00A054DE" w:rsidP="00D07489">
            <w:pPr>
              <w:jc w:val="center"/>
              <w:rPr>
                <w:rFonts w:ascii="Calibri" w:eastAsia="Calibri" w:hAnsi="Calibri" w:cs="Times New Roman"/>
                <w:b/>
                <w:sz w:val="20"/>
                <w:szCs w:val="20"/>
              </w:rPr>
            </w:pPr>
            <w:r w:rsidRPr="00E50444">
              <w:rPr>
                <w:rFonts w:ascii="Calibri" w:eastAsia="Times New Roman" w:hAnsi="Calibri" w:cs="Times New Roman"/>
                <w:b/>
                <w:sz w:val="20"/>
                <w:szCs w:val="20"/>
              </w:rPr>
              <w:t>Technical</w:t>
            </w:r>
          </w:p>
          <w:p w14:paraId="7C028553" w14:textId="77777777" w:rsidR="00A054DE" w:rsidRPr="00E50444" w:rsidRDefault="00A054DE" w:rsidP="00D07489">
            <w:pPr>
              <w:jc w:val="center"/>
              <w:rPr>
                <w:rFonts w:ascii="Calibri" w:eastAsia="Calibri" w:hAnsi="Calibri" w:cs="Times New Roman"/>
                <w:b/>
                <w:sz w:val="20"/>
                <w:szCs w:val="20"/>
                <w:vertAlign w:val="superscript"/>
              </w:rPr>
            </w:pPr>
            <w:r w:rsidRPr="00E50444">
              <w:rPr>
                <w:rFonts w:ascii="Calibri" w:eastAsia="Times New Roman" w:hAnsi="Calibri" w:cs="Times New Roman"/>
                <w:b/>
                <w:sz w:val="20"/>
                <w:szCs w:val="20"/>
              </w:rPr>
              <w:t xml:space="preserve">Advisory Board </w:t>
            </w:r>
            <w:r w:rsidRPr="00E50444">
              <w:rPr>
                <w:rFonts w:ascii="Calibri" w:eastAsia="Times New Roman" w:hAnsi="Calibri" w:cs="Times New Roman"/>
                <w:b/>
                <w:sz w:val="20"/>
                <w:szCs w:val="20"/>
                <w:vertAlign w:val="superscript"/>
              </w:rPr>
              <w:t>5</w:t>
            </w:r>
          </w:p>
        </w:tc>
        <w:tc>
          <w:tcPr>
            <w:tcW w:w="1440" w:type="dxa"/>
            <w:shd w:val="clear" w:color="auto" w:fill="FFFFFF" w:themeFill="background1"/>
            <w:vAlign w:val="center"/>
          </w:tcPr>
          <w:p w14:paraId="07C1A915"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1 Vote each</w:t>
            </w:r>
          </w:p>
        </w:tc>
        <w:tc>
          <w:tcPr>
            <w:tcW w:w="1596" w:type="dxa"/>
            <w:shd w:val="clear" w:color="auto" w:fill="FFFFFF" w:themeFill="background1"/>
            <w:vAlign w:val="center"/>
          </w:tcPr>
          <w:p w14:paraId="2B803BB5"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1 Vote each</w:t>
            </w:r>
          </w:p>
        </w:tc>
        <w:tc>
          <w:tcPr>
            <w:tcW w:w="1417" w:type="dxa"/>
            <w:shd w:val="clear" w:color="auto" w:fill="FFFFFF" w:themeFill="background1"/>
            <w:vAlign w:val="center"/>
          </w:tcPr>
          <w:p w14:paraId="717F679E"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none</w:t>
            </w:r>
          </w:p>
        </w:tc>
        <w:tc>
          <w:tcPr>
            <w:tcW w:w="1418" w:type="dxa"/>
            <w:shd w:val="clear" w:color="auto" w:fill="FFFFFF" w:themeFill="background1"/>
            <w:vAlign w:val="center"/>
          </w:tcPr>
          <w:p w14:paraId="3FB70292"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None</w:t>
            </w:r>
          </w:p>
        </w:tc>
      </w:tr>
      <w:tr w:rsidR="00A054DE" w:rsidRPr="00E50444" w14:paraId="438954E3" w14:textId="77777777" w:rsidTr="00D07489">
        <w:trPr>
          <w:trHeight w:val="138"/>
        </w:trPr>
        <w:tc>
          <w:tcPr>
            <w:tcW w:w="9399" w:type="dxa"/>
            <w:gridSpan w:val="6"/>
            <w:shd w:val="clear" w:color="auto" w:fill="D9D9D9" w:themeFill="background1" w:themeFillShade="D9"/>
            <w:vAlign w:val="center"/>
          </w:tcPr>
          <w:p w14:paraId="41CBD3CE" w14:textId="77777777" w:rsidR="00A054DE" w:rsidRPr="00E50444" w:rsidRDefault="00A054DE" w:rsidP="00D07489">
            <w:pPr>
              <w:jc w:val="center"/>
              <w:rPr>
                <w:rFonts w:ascii="Calibri" w:eastAsia="Times New Roman" w:hAnsi="Calibri" w:cs="Times New Roman"/>
                <w:sz w:val="20"/>
                <w:szCs w:val="20"/>
              </w:rPr>
            </w:pPr>
          </w:p>
        </w:tc>
      </w:tr>
      <w:tr w:rsidR="00A054DE" w:rsidRPr="00E50444" w14:paraId="1B6A24AD" w14:textId="77777777" w:rsidTr="00D07489">
        <w:trPr>
          <w:trHeight w:val="488"/>
        </w:trPr>
        <w:tc>
          <w:tcPr>
            <w:tcW w:w="1458" w:type="dxa"/>
            <w:vMerge w:val="restart"/>
            <w:shd w:val="clear" w:color="auto" w:fill="7D891D"/>
            <w:vAlign w:val="center"/>
          </w:tcPr>
          <w:p w14:paraId="068A5425" w14:textId="77777777" w:rsidR="00A054DE" w:rsidRPr="00E50444" w:rsidRDefault="00A054DE" w:rsidP="00D07489">
            <w:pPr>
              <w:spacing w:before="120"/>
              <w:jc w:val="center"/>
              <w:rPr>
                <w:rFonts w:ascii="Calibri" w:eastAsia="Calibri" w:hAnsi="Calibri" w:cs="Times New Roman"/>
                <w:b/>
                <w:bCs/>
                <w:smallCaps/>
                <w:szCs w:val="20"/>
              </w:rPr>
            </w:pPr>
            <w:r w:rsidRPr="00E50444">
              <w:rPr>
                <w:rFonts w:ascii="Calibri" w:eastAsia="Times New Roman" w:hAnsi="Calibri" w:cs="Times New Roman"/>
                <w:b/>
                <w:bCs/>
                <w:smallCaps/>
                <w:color w:val="FFFFFF" w:themeColor="background1"/>
                <w:szCs w:val="20"/>
              </w:rPr>
              <w:t>Benefits</w:t>
            </w:r>
          </w:p>
        </w:tc>
        <w:tc>
          <w:tcPr>
            <w:tcW w:w="2070" w:type="dxa"/>
            <w:shd w:val="clear" w:color="auto" w:fill="FFFFFF" w:themeFill="background1"/>
            <w:vAlign w:val="center"/>
          </w:tcPr>
          <w:p w14:paraId="03CAD474" w14:textId="77777777" w:rsidR="00A054DE" w:rsidRPr="00E50444" w:rsidRDefault="00A054DE" w:rsidP="00D07489">
            <w:pPr>
              <w:spacing w:before="120" w:after="120"/>
              <w:jc w:val="center"/>
              <w:rPr>
                <w:rFonts w:ascii="Calibri" w:eastAsia="Calibri" w:hAnsi="Calibri" w:cs="Times New Roman"/>
                <w:b/>
                <w:sz w:val="20"/>
                <w:szCs w:val="20"/>
              </w:rPr>
            </w:pPr>
            <w:r w:rsidRPr="00E50444">
              <w:rPr>
                <w:rFonts w:ascii="Calibri" w:eastAsia="Times New Roman" w:hAnsi="Calibri" w:cs="Times New Roman"/>
                <w:b/>
                <w:sz w:val="20"/>
                <w:szCs w:val="20"/>
              </w:rPr>
              <w:t>IP License</w:t>
            </w:r>
          </w:p>
        </w:tc>
        <w:tc>
          <w:tcPr>
            <w:tcW w:w="1440" w:type="dxa"/>
            <w:shd w:val="clear" w:color="auto" w:fill="FFFFFF" w:themeFill="background1"/>
            <w:vAlign w:val="center"/>
          </w:tcPr>
          <w:p w14:paraId="174524C9"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Full Access</w:t>
            </w:r>
          </w:p>
        </w:tc>
        <w:tc>
          <w:tcPr>
            <w:tcW w:w="1596" w:type="dxa"/>
            <w:shd w:val="clear" w:color="auto" w:fill="FFFFFF" w:themeFill="background1"/>
            <w:vAlign w:val="center"/>
          </w:tcPr>
          <w:p w14:paraId="52A0E0CD"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none</w:t>
            </w:r>
          </w:p>
        </w:tc>
        <w:tc>
          <w:tcPr>
            <w:tcW w:w="1417" w:type="dxa"/>
            <w:shd w:val="clear" w:color="auto" w:fill="FFFFFF" w:themeFill="background1"/>
            <w:vAlign w:val="center"/>
          </w:tcPr>
          <w:p w14:paraId="00DCF1A4"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none</w:t>
            </w:r>
          </w:p>
        </w:tc>
        <w:tc>
          <w:tcPr>
            <w:tcW w:w="1418" w:type="dxa"/>
            <w:shd w:val="clear" w:color="auto" w:fill="FFFFFF" w:themeFill="background1"/>
            <w:vAlign w:val="center"/>
          </w:tcPr>
          <w:p w14:paraId="372ED9E6"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none</w:t>
            </w:r>
          </w:p>
        </w:tc>
      </w:tr>
      <w:tr w:rsidR="00A054DE" w:rsidRPr="00E50444" w14:paraId="12956D80" w14:textId="77777777" w:rsidTr="00D07489">
        <w:trPr>
          <w:trHeight w:val="488"/>
        </w:trPr>
        <w:tc>
          <w:tcPr>
            <w:tcW w:w="1458" w:type="dxa"/>
            <w:vMerge/>
            <w:shd w:val="clear" w:color="auto" w:fill="7D891D"/>
            <w:vAlign w:val="center"/>
          </w:tcPr>
          <w:p w14:paraId="520DB0CD" w14:textId="77777777" w:rsidR="00A054DE" w:rsidRPr="00E50444" w:rsidRDefault="00A054DE" w:rsidP="00D07489">
            <w:pPr>
              <w:tabs>
                <w:tab w:val="center" w:pos="4320"/>
                <w:tab w:val="right" w:pos="8640"/>
              </w:tabs>
              <w:spacing w:before="120"/>
              <w:jc w:val="center"/>
              <w:rPr>
                <w:rFonts w:ascii="Calibri" w:eastAsia="Calibri" w:hAnsi="Calibri" w:cs="Times New Roman"/>
                <w:b/>
                <w:bCs/>
                <w:i/>
                <w:smallCaps/>
                <w:sz w:val="20"/>
                <w:szCs w:val="20"/>
              </w:rPr>
            </w:pPr>
          </w:p>
        </w:tc>
        <w:tc>
          <w:tcPr>
            <w:tcW w:w="2070" w:type="dxa"/>
            <w:shd w:val="clear" w:color="auto" w:fill="FFFFFF" w:themeFill="background1"/>
            <w:vAlign w:val="center"/>
          </w:tcPr>
          <w:p w14:paraId="72448BE6" w14:textId="77777777" w:rsidR="00A054DE" w:rsidRPr="00E50444" w:rsidRDefault="00A054DE" w:rsidP="00D07489">
            <w:pPr>
              <w:spacing w:before="120" w:after="120"/>
              <w:jc w:val="center"/>
              <w:rPr>
                <w:rFonts w:ascii="Calibri" w:eastAsia="Calibri" w:hAnsi="Calibri" w:cs="Times New Roman"/>
                <w:b/>
                <w:sz w:val="20"/>
                <w:szCs w:val="20"/>
              </w:rPr>
            </w:pPr>
            <w:r w:rsidRPr="00E50444">
              <w:rPr>
                <w:rFonts w:ascii="Calibri" w:eastAsia="Times New Roman" w:hAnsi="Calibri" w:cs="Times New Roman"/>
                <w:b/>
                <w:sz w:val="20"/>
                <w:szCs w:val="20"/>
              </w:rPr>
              <w:t>IP Evaluation License</w:t>
            </w:r>
          </w:p>
        </w:tc>
        <w:tc>
          <w:tcPr>
            <w:tcW w:w="1440" w:type="dxa"/>
            <w:shd w:val="clear" w:color="auto" w:fill="FFFFFF" w:themeFill="background1"/>
            <w:vAlign w:val="center"/>
          </w:tcPr>
          <w:p w14:paraId="4AB7F82E"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Full Access</w:t>
            </w:r>
          </w:p>
        </w:tc>
        <w:tc>
          <w:tcPr>
            <w:tcW w:w="1596" w:type="dxa"/>
            <w:shd w:val="clear" w:color="auto" w:fill="FFFFFF" w:themeFill="background1"/>
            <w:vAlign w:val="center"/>
          </w:tcPr>
          <w:p w14:paraId="0EB8DFD8"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Full Access</w:t>
            </w:r>
          </w:p>
        </w:tc>
        <w:tc>
          <w:tcPr>
            <w:tcW w:w="1417" w:type="dxa"/>
            <w:shd w:val="clear" w:color="auto" w:fill="FFFFFF" w:themeFill="background1"/>
            <w:vAlign w:val="center"/>
          </w:tcPr>
          <w:p w14:paraId="657020DB" w14:textId="77777777" w:rsidR="00A054DE" w:rsidRPr="00E50444" w:rsidRDefault="00A054DE" w:rsidP="00D07489">
            <w:pPr>
              <w:jc w:val="center"/>
              <w:rPr>
                <w:rFonts w:ascii="Calibri" w:eastAsia="Calibri" w:hAnsi="Calibri" w:cs="Times New Roman"/>
                <w:sz w:val="20"/>
                <w:szCs w:val="20"/>
                <w:highlight w:val="yellow"/>
              </w:rPr>
            </w:pPr>
            <w:r w:rsidRPr="00E50444">
              <w:rPr>
                <w:rFonts w:ascii="Calibri" w:eastAsia="Times New Roman" w:hAnsi="Calibri" w:cs="Times New Roman"/>
                <w:sz w:val="20"/>
                <w:szCs w:val="20"/>
              </w:rPr>
              <w:t>3 Active</w:t>
            </w:r>
          </w:p>
        </w:tc>
        <w:tc>
          <w:tcPr>
            <w:tcW w:w="1418" w:type="dxa"/>
            <w:shd w:val="clear" w:color="auto" w:fill="FFFFFF" w:themeFill="background1"/>
            <w:vAlign w:val="center"/>
          </w:tcPr>
          <w:p w14:paraId="19A96507" w14:textId="77777777" w:rsidR="00A054DE" w:rsidRPr="00E50444" w:rsidRDefault="00A054DE" w:rsidP="00D07489">
            <w:pPr>
              <w:jc w:val="center"/>
              <w:rPr>
                <w:rFonts w:ascii="Calibri" w:eastAsia="Calibri" w:hAnsi="Calibri" w:cs="Times New Roman"/>
                <w:sz w:val="20"/>
                <w:szCs w:val="20"/>
                <w:highlight w:val="yellow"/>
              </w:rPr>
            </w:pPr>
            <w:r w:rsidRPr="00E50444">
              <w:rPr>
                <w:rFonts w:ascii="Calibri" w:eastAsia="Times New Roman" w:hAnsi="Calibri" w:cs="Times New Roman"/>
                <w:sz w:val="20"/>
                <w:szCs w:val="20"/>
              </w:rPr>
              <w:t>none</w:t>
            </w:r>
          </w:p>
        </w:tc>
      </w:tr>
      <w:tr w:rsidR="00A054DE" w:rsidRPr="00E50444" w14:paraId="28B2B797" w14:textId="77777777" w:rsidTr="00D07489">
        <w:trPr>
          <w:trHeight w:val="488"/>
        </w:trPr>
        <w:tc>
          <w:tcPr>
            <w:tcW w:w="1458" w:type="dxa"/>
            <w:vMerge/>
            <w:shd w:val="clear" w:color="auto" w:fill="7D891D"/>
            <w:vAlign w:val="center"/>
          </w:tcPr>
          <w:p w14:paraId="09968492" w14:textId="77777777" w:rsidR="00A054DE" w:rsidRPr="00E50444" w:rsidRDefault="00A054DE" w:rsidP="00D07489">
            <w:pPr>
              <w:tabs>
                <w:tab w:val="center" w:pos="4320"/>
                <w:tab w:val="right" w:pos="8640"/>
              </w:tabs>
              <w:spacing w:before="120"/>
              <w:jc w:val="center"/>
              <w:rPr>
                <w:rFonts w:ascii="Calibri" w:eastAsia="Calibri" w:hAnsi="Calibri" w:cs="Times New Roman"/>
                <w:b/>
                <w:bCs/>
                <w:i/>
                <w:smallCaps/>
                <w:sz w:val="20"/>
                <w:szCs w:val="20"/>
              </w:rPr>
            </w:pPr>
          </w:p>
        </w:tc>
        <w:tc>
          <w:tcPr>
            <w:tcW w:w="2070" w:type="dxa"/>
            <w:shd w:val="clear" w:color="auto" w:fill="FFFFFF" w:themeFill="background1"/>
            <w:vAlign w:val="center"/>
          </w:tcPr>
          <w:p w14:paraId="6E6889F0" w14:textId="77777777" w:rsidR="00A054DE" w:rsidRPr="00E50444" w:rsidRDefault="00A054DE" w:rsidP="00D07489">
            <w:pPr>
              <w:jc w:val="center"/>
              <w:rPr>
                <w:rFonts w:ascii="Calibri" w:eastAsia="Times New Roman" w:hAnsi="Calibri" w:cs="Times New Roman"/>
                <w:b/>
                <w:sz w:val="20"/>
                <w:szCs w:val="20"/>
              </w:rPr>
            </w:pPr>
            <w:r w:rsidRPr="00E50444">
              <w:rPr>
                <w:rFonts w:ascii="Calibri" w:eastAsia="Times New Roman" w:hAnsi="Calibri" w:cs="Times New Roman"/>
                <w:b/>
                <w:sz w:val="20"/>
                <w:szCs w:val="20"/>
              </w:rPr>
              <w:t>Education/Workforce</w:t>
            </w:r>
          </w:p>
          <w:p w14:paraId="3B809F2B" w14:textId="77777777" w:rsidR="00A054DE" w:rsidRPr="00E50444" w:rsidRDefault="00A054DE" w:rsidP="00D07489">
            <w:pPr>
              <w:keepNext/>
              <w:keepLines/>
              <w:jc w:val="center"/>
              <w:outlineLvl w:val="7"/>
              <w:rPr>
                <w:rFonts w:ascii="Calibri" w:eastAsia="Calibri" w:hAnsi="Calibri" w:cs="Times New Roman"/>
                <w:b/>
                <w:sz w:val="20"/>
                <w:szCs w:val="20"/>
              </w:rPr>
            </w:pPr>
            <w:r w:rsidRPr="00E50444">
              <w:rPr>
                <w:rFonts w:ascii="Calibri" w:eastAsia="Times New Roman" w:hAnsi="Calibri" w:cs="Times New Roman"/>
                <w:b/>
                <w:sz w:val="20"/>
                <w:szCs w:val="20"/>
              </w:rPr>
              <w:t>Development</w:t>
            </w:r>
          </w:p>
        </w:tc>
        <w:tc>
          <w:tcPr>
            <w:tcW w:w="1440" w:type="dxa"/>
            <w:shd w:val="clear" w:color="auto" w:fill="FFFFFF" w:themeFill="background1"/>
            <w:vAlign w:val="center"/>
          </w:tcPr>
          <w:p w14:paraId="50670C83"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Full Access</w:t>
            </w:r>
          </w:p>
        </w:tc>
        <w:tc>
          <w:tcPr>
            <w:tcW w:w="1596" w:type="dxa"/>
            <w:shd w:val="clear" w:color="auto" w:fill="FFFFFF" w:themeFill="background1"/>
            <w:vAlign w:val="center"/>
          </w:tcPr>
          <w:p w14:paraId="1C57D9E7"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Full Access</w:t>
            </w:r>
          </w:p>
        </w:tc>
        <w:tc>
          <w:tcPr>
            <w:tcW w:w="1417" w:type="dxa"/>
            <w:shd w:val="clear" w:color="auto" w:fill="FFFFFF" w:themeFill="background1"/>
            <w:vAlign w:val="center"/>
          </w:tcPr>
          <w:p w14:paraId="714F445D"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Full Access</w:t>
            </w:r>
          </w:p>
        </w:tc>
        <w:tc>
          <w:tcPr>
            <w:tcW w:w="1418" w:type="dxa"/>
            <w:shd w:val="clear" w:color="auto" w:fill="FFFFFF" w:themeFill="background1"/>
            <w:vAlign w:val="center"/>
          </w:tcPr>
          <w:p w14:paraId="08FE8EA3"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Full Access</w:t>
            </w:r>
          </w:p>
        </w:tc>
      </w:tr>
      <w:tr w:rsidR="00A054DE" w:rsidRPr="00E50444" w14:paraId="2FDF0A39" w14:textId="77777777" w:rsidTr="00D07489">
        <w:trPr>
          <w:trHeight w:val="488"/>
        </w:trPr>
        <w:tc>
          <w:tcPr>
            <w:tcW w:w="1458" w:type="dxa"/>
            <w:vMerge/>
            <w:shd w:val="clear" w:color="auto" w:fill="7D891D"/>
            <w:vAlign w:val="center"/>
          </w:tcPr>
          <w:p w14:paraId="6B39F46B" w14:textId="77777777" w:rsidR="00A054DE" w:rsidRPr="00E50444" w:rsidRDefault="00A054DE" w:rsidP="00D07489">
            <w:pPr>
              <w:tabs>
                <w:tab w:val="center" w:pos="4320"/>
                <w:tab w:val="right" w:pos="8640"/>
              </w:tabs>
              <w:spacing w:before="120"/>
              <w:jc w:val="center"/>
              <w:rPr>
                <w:rFonts w:ascii="Calibri" w:eastAsia="Calibri" w:hAnsi="Calibri" w:cs="Times New Roman"/>
                <w:b/>
                <w:bCs/>
                <w:i/>
                <w:smallCaps/>
                <w:sz w:val="20"/>
                <w:szCs w:val="20"/>
              </w:rPr>
            </w:pPr>
          </w:p>
        </w:tc>
        <w:tc>
          <w:tcPr>
            <w:tcW w:w="2070" w:type="dxa"/>
            <w:shd w:val="clear" w:color="auto" w:fill="FFFFFF" w:themeFill="background1"/>
            <w:vAlign w:val="center"/>
          </w:tcPr>
          <w:p w14:paraId="2962A189" w14:textId="77777777" w:rsidR="00A054DE" w:rsidRPr="00E50444" w:rsidRDefault="00A054DE" w:rsidP="00D07489">
            <w:pPr>
              <w:jc w:val="center"/>
              <w:rPr>
                <w:rFonts w:ascii="Calibri" w:eastAsia="Calibri" w:hAnsi="Calibri" w:cs="Times New Roman"/>
                <w:b/>
                <w:sz w:val="20"/>
                <w:szCs w:val="20"/>
              </w:rPr>
            </w:pPr>
            <w:r w:rsidRPr="00E50444">
              <w:rPr>
                <w:rFonts w:ascii="Calibri" w:eastAsia="Times New Roman" w:hAnsi="Calibri" w:cs="Times New Roman"/>
                <w:b/>
                <w:sz w:val="20"/>
                <w:szCs w:val="20"/>
              </w:rPr>
              <w:t>Technical Working</w:t>
            </w:r>
          </w:p>
          <w:p w14:paraId="47DBD791" w14:textId="77777777" w:rsidR="00A054DE" w:rsidRPr="00E50444" w:rsidRDefault="00A054DE" w:rsidP="00D07489">
            <w:pPr>
              <w:jc w:val="center"/>
              <w:rPr>
                <w:rFonts w:ascii="Calibri" w:eastAsia="Calibri" w:hAnsi="Calibri" w:cs="Times New Roman"/>
                <w:b/>
                <w:sz w:val="20"/>
                <w:szCs w:val="20"/>
              </w:rPr>
            </w:pPr>
            <w:r w:rsidRPr="00E50444">
              <w:rPr>
                <w:rFonts w:ascii="Calibri" w:eastAsia="Times New Roman" w:hAnsi="Calibri" w:cs="Times New Roman"/>
                <w:b/>
                <w:sz w:val="20"/>
                <w:szCs w:val="20"/>
              </w:rPr>
              <w:t>Groups</w:t>
            </w:r>
          </w:p>
        </w:tc>
        <w:tc>
          <w:tcPr>
            <w:tcW w:w="1440" w:type="dxa"/>
            <w:shd w:val="clear" w:color="auto" w:fill="FFFFFF" w:themeFill="background1"/>
            <w:vAlign w:val="center"/>
          </w:tcPr>
          <w:p w14:paraId="57E9A480"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Full Access</w:t>
            </w:r>
          </w:p>
        </w:tc>
        <w:tc>
          <w:tcPr>
            <w:tcW w:w="1596" w:type="dxa"/>
            <w:shd w:val="clear" w:color="auto" w:fill="FFFFFF" w:themeFill="background1"/>
            <w:vAlign w:val="center"/>
          </w:tcPr>
          <w:p w14:paraId="39589FA3"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Full Access</w:t>
            </w:r>
          </w:p>
        </w:tc>
        <w:tc>
          <w:tcPr>
            <w:tcW w:w="1417" w:type="dxa"/>
            <w:shd w:val="clear" w:color="auto" w:fill="FFFFFF" w:themeFill="background1"/>
            <w:vAlign w:val="center"/>
          </w:tcPr>
          <w:p w14:paraId="17F10197"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Full Access</w:t>
            </w:r>
          </w:p>
        </w:tc>
        <w:tc>
          <w:tcPr>
            <w:tcW w:w="1418" w:type="dxa"/>
            <w:shd w:val="clear" w:color="auto" w:fill="FFFFFF" w:themeFill="background1"/>
            <w:vAlign w:val="center"/>
          </w:tcPr>
          <w:p w14:paraId="13D6BB60"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Full Access</w:t>
            </w:r>
          </w:p>
        </w:tc>
      </w:tr>
      <w:tr w:rsidR="00A054DE" w:rsidRPr="00E50444" w14:paraId="3FDD4BCA" w14:textId="77777777" w:rsidTr="00D07489">
        <w:trPr>
          <w:trHeight w:val="488"/>
        </w:trPr>
        <w:tc>
          <w:tcPr>
            <w:tcW w:w="1458" w:type="dxa"/>
            <w:vMerge/>
            <w:shd w:val="clear" w:color="auto" w:fill="7D891D"/>
            <w:vAlign w:val="center"/>
          </w:tcPr>
          <w:p w14:paraId="1A97F6F7" w14:textId="77777777" w:rsidR="00A054DE" w:rsidRPr="00E50444" w:rsidRDefault="00A054DE" w:rsidP="00D07489">
            <w:pPr>
              <w:tabs>
                <w:tab w:val="center" w:pos="4320"/>
                <w:tab w:val="right" w:pos="8640"/>
              </w:tabs>
              <w:spacing w:before="120"/>
              <w:jc w:val="center"/>
              <w:rPr>
                <w:rFonts w:ascii="Calibri" w:eastAsia="Calibri" w:hAnsi="Calibri" w:cs="Times New Roman"/>
                <w:b/>
                <w:bCs/>
                <w:i/>
                <w:smallCaps/>
                <w:sz w:val="20"/>
                <w:szCs w:val="20"/>
              </w:rPr>
            </w:pPr>
          </w:p>
        </w:tc>
        <w:tc>
          <w:tcPr>
            <w:tcW w:w="2070" w:type="dxa"/>
            <w:shd w:val="clear" w:color="auto" w:fill="FFFFFF" w:themeFill="background1"/>
            <w:vAlign w:val="center"/>
          </w:tcPr>
          <w:p w14:paraId="52EA156E" w14:textId="77777777" w:rsidR="00A054DE" w:rsidRPr="00E50444" w:rsidRDefault="00A054DE" w:rsidP="00D07489">
            <w:pPr>
              <w:spacing w:before="120" w:after="120"/>
              <w:jc w:val="center"/>
              <w:rPr>
                <w:rFonts w:ascii="Calibri" w:eastAsia="Calibri" w:hAnsi="Calibri" w:cs="Times New Roman"/>
                <w:b/>
                <w:sz w:val="20"/>
                <w:szCs w:val="20"/>
              </w:rPr>
            </w:pPr>
            <w:r w:rsidRPr="00E50444">
              <w:rPr>
                <w:rFonts w:ascii="Calibri" w:eastAsia="Times New Roman" w:hAnsi="Calibri" w:cs="Times New Roman"/>
                <w:b/>
                <w:sz w:val="20"/>
                <w:szCs w:val="20"/>
              </w:rPr>
              <w:t>Networking</w:t>
            </w:r>
          </w:p>
        </w:tc>
        <w:tc>
          <w:tcPr>
            <w:tcW w:w="1440" w:type="dxa"/>
            <w:shd w:val="clear" w:color="auto" w:fill="FFFFFF" w:themeFill="background1"/>
            <w:vAlign w:val="center"/>
          </w:tcPr>
          <w:p w14:paraId="79450389"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Full Access</w:t>
            </w:r>
          </w:p>
        </w:tc>
        <w:tc>
          <w:tcPr>
            <w:tcW w:w="1596" w:type="dxa"/>
            <w:shd w:val="clear" w:color="auto" w:fill="FFFFFF" w:themeFill="background1"/>
            <w:vAlign w:val="center"/>
          </w:tcPr>
          <w:p w14:paraId="67A59228"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Full Access</w:t>
            </w:r>
          </w:p>
        </w:tc>
        <w:tc>
          <w:tcPr>
            <w:tcW w:w="1417" w:type="dxa"/>
            <w:shd w:val="clear" w:color="auto" w:fill="FFFFFF" w:themeFill="background1"/>
            <w:vAlign w:val="center"/>
          </w:tcPr>
          <w:p w14:paraId="55E4FE3E"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Full Access</w:t>
            </w:r>
          </w:p>
        </w:tc>
        <w:tc>
          <w:tcPr>
            <w:tcW w:w="1418" w:type="dxa"/>
            <w:shd w:val="clear" w:color="auto" w:fill="FFFFFF" w:themeFill="background1"/>
            <w:vAlign w:val="center"/>
          </w:tcPr>
          <w:p w14:paraId="4CFA7813"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Full Access</w:t>
            </w:r>
          </w:p>
        </w:tc>
      </w:tr>
      <w:tr w:rsidR="00A054DE" w:rsidRPr="00E50444" w14:paraId="490365EB" w14:textId="77777777" w:rsidTr="00D07489">
        <w:trPr>
          <w:trHeight w:val="489"/>
        </w:trPr>
        <w:tc>
          <w:tcPr>
            <w:tcW w:w="1458" w:type="dxa"/>
            <w:vMerge/>
            <w:shd w:val="clear" w:color="auto" w:fill="7D891D"/>
            <w:vAlign w:val="center"/>
          </w:tcPr>
          <w:p w14:paraId="27B16AE3" w14:textId="77777777" w:rsidR="00A054DE" w:rsidRPr="00E50444" w:rsidRDefault="00A054DE" w:rsidP="00D07489">
            <w:pPr>
              <w:tabs>
                <w:tab w:val="center" w:pos="4320"/>
                <w:tab w:val="right" w:pos="8640"/>
              </w:tabs>
              <w:spacing w:before="120"/>
              <w:jc w:val="center"/>
              <w:rPr>
                <w:rFonts w:ascii="Calibri" w:eastAsia="Calibri" w:hAnsi="Calibri" w:cs="Times New Roman"/>
                <w:b/>
                <w:bCs/>
                <w:i/>
                <w:smallCaps/>
                <w:sz w:val="20"/>
                <w:szCs w:val="20"/>
              </w:rPr>
            </w:pPr>
          </w:p>
        </w:tc>
        <w:tc>
          <w:tcPr>
            <w:tcW w:w="2070" w:type="dxa"/>
            <w:shd w:val="clear" w:color="auto" w:fill="FFFFFF" w:themeFill="background1"/>
            <w:vAlign w:val="center"/>
          </w:tcPr>
          <w:p w14:paraId="5C5E4C85" w14:textId="77777777" w:rsidR="00A054DE" w:rsidRPr="00E50444" w:rsidRDefault="00A054DE" w:rsidP="00D07489">
            <w:pPr>
              <w:jc w:val="center"/>
              <w:rPr>
                <w:rFonts w:ascii="Calibri" w:eastAsia="Calibri" w:hAnsi="Calibri" w:cs="Times New Roman"/>
                <w:b/>
                <w:sz w:val="20"/>
                <w:szCs w:val="20"/>
              </w:rPr>
            </w:pPr>
            <w:r w:rsidRPr="00E50444">
              <w:rPr>
                <w:rFonts w:ascii="Calibri" w:eastAsia="Times New Roman" w:hAnsi="Calibri" w:cs="Times New Roman"/>
                <w:b/>
                <w:sz w:val="20"/>
                <w:szCs w:val="20"/>
              </w:rPr>
              <w:t>Funding Proprietary Projects</w:t>
            </w:r>
          </w:p>
        </w:tc>
        <w:tc>
          <w:tcPr>
            <w:tcW w:w="1440" w:type="dxa"/>
            <w:shd w:val="clear" w:color="auto" w:fill="FFFFFF" w:themeFill="background1"/>
            <w:vAlign w:val="center"/>
          </w:tcPr>
          <w:p w14:paraId="28AA8427" w14:textId="77777777" w:rsidR="00A054DE" w:rsidRPr="00E50444" w:rsidRDefault="00A054DE" w:rsidP="00D07489">
            <w:pPr>
              <w:jc w:val="center"/>
              <w:rPr>
                <w:rFonts w:ascii="Calibri" w:eastAsia="Calibri" w:hAnsi="Calibri" w:cs="Times New Roman"/>
                <w:sz w:val="20"/>
                <w:szCs w:val="20"/>
                <w:highlight w:val="yellow"/>
              </w:rPr>
            </w:pPr>
            <w:r w:rsidRPr="00E50444">
              <w:rPr>
                <w:rFonts w:ascii="Calibri" w:eastAsia="Times New Roman" w:hAnsi="Calibri" w:cs="Times New Roman"/>
                <w:sz w:val="20"/>
                <w:szCs w:val="20"/>
              </w:rPr>
              <w:t>5 Active</w:t>
            </w:r>
          </w:p>
        </w:tc>
        <w:tc>
          <w:tcPr>
            <w:tcW w:w="1596" w:type="dxa"/>
            <w:shd w:val="clear" w:color="auto" w:fill="FFFFFF" w:themeFill="background1"/>
            <w:vAlign w:val="center"/>
          </w:tcPr>
          <w:p w14:paraId="309C8CFB" w14:textId="77777777" w:rsidR="00A054DE" w:rsidRPr="00E50444" w:rsidRDefault="00A054DE" w:rsidP="00D07489">
            <w:pPr>
              <w:jc w:val="center"/>
              <w:rPr>
                <w:rFonts w:ascii="Calibri" w:eastAsia="Calibri" w:hAnsi="Calibri" w:cs="Times New Roman"/>
                <w:sz w:val="20"/>
                <w:szCs w:val="20"/>
                <w:highlight w:val="yellow"/>
              </w:rPr>
            </w:pPr>
            <w:r w:rsidRPr="00E50444">
              <w:rPr>
                <w:rFonts w:ascii="Calibri" w:eastAsia="Times New Roman" w:hAnsi="Calibri" w:cs="Times New Roman"/>
                <w:sz w:val="20"/>
                <w:szCs w:val="20"/>
              </w:rPr>
              <w:t>3 Active</w:t>
            </w:r>
          </w:p>
        </w:tc>
        <w:tc>
          <w:tcPr>
            <w:tcW w:w="1417" w:type="dxa"/>
            <w:shd w:val="clear" w:color="auto" w:fill="FFFFFF" w:themeFill="background1"/>
            <w:vAlign w:val="center"/>
          </w:tcPr>
          <w:p w14:paraId="00D95799"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1 Active</w:t>
            </w:r>
          </w:p>
        </w:tc>
        <w:tc>
          <w:tcPr>
            <w:tcW w:w="1418" w:type="dxa"/>
            <w:shd w:val="clear" w:color="auto" w:fill="FFFFFF" w:themeFill="background1"/>
            <w:vAlign w:val="center"/>
          </w:tcPr>
          <w:p w14:paraId="2D0236F7" w14:textId="77777777" w:rsidR="00A054DE" w:rsidRPr="00E50444" w:rsidRDefault="00A054DE" w:rsidP="00D07489">
            <w:pPr>
              <w:jc w:val="center"/>
              <w:rPr>
                <w:rFonts w:ascii="Calibri" w:eastAsia="Calibri" w:hAnsi="Calibri" w:cs="Times New Roman"/>
                <w:sz w:val="20"/>
                <w:szCs w:val="20"/>
              </w:rPr>
            </w:pPr>
            <w:r w:rsidRPr="00E50444">
              <w:rPr>
                <w:rFonts w:ascii="Calibri" w:eastAsia="Times New Roman" w:hAnsi="Calibri" w:cs="Times New Roman"/>
                <w:sz w:val="20"/>
                <w:szCs w:val="20"/>
              </w:rPr>
              <w:t>none</w:t>
            </w:r>
          </w:p>
        </w:tc>
      </w:tr>
    </w:tbl>
    <w:p w14:paraId="2269B297" w14:textId="77777777" w:rsidR="00A054DE" w:rsidRPr="00E50444" w:rsidRDefault="00A054DE" w:rsidP="00A054DE">
      <w:pPr>
        <w:spacing w:after="0" w:line="240" w:lineRule="auto"/>
        <w:ind w:left="360" w:hanging="360"/>
        <w:rPr>
          <w:rFonts w:ascii="Calibri" w:eastAsia="Times New Roman" w:hAnsi="Calibri" w:cs="Arial"/>
          <w:color w:val="333333"/>
          <w:szCs w:val="24"/>
        </w:rPr>
      </w:pPr>
      <w:r w:rsidRPr="00E50444">
        <w:rPr>
          <w:rFonts w:ascii="Calibri" w:eastAsia="Times New Roman" w:hAnsi="Calibri" w:cs="Arial"/>
          <w:color w:val="333333"/>
          <w:szCs w:val="24"/>
        </w:rPr>
        <w:t xml:space="preserve">(1)  Reserved for start-ups: &lt;$5M gross annual </w:t>
      </w:r>
      <w:r w:rsidR="0014105B">
        <w:rPr>
          <w:rFonts w:ascii="Calibri" w:eastAsia="Times New Roman" w:hAnsi="Calibri" w:cs="Arial"/>
          <w:color w:val="333333"/>
          <w:szCs w:val="24"/>
        </w:rPr>
        <w:t>revenue, &lt;20 employees; 3 years</w:t>
      </w:r>
      <w:r w:rsidRPr="00E50444">
        <w:rPr>
          <w:rFonts w:ascii="Calibri" w:eastAsia="Times New Roman" w:hAnsi="Calibri" w:cs="Arial"/>
          <w:color w:val="333333"/>
          <w:szCs w:val="24"/>
        </w:rPr>
        <w:t xml:space="preserve"> maximum. </w:t>
      </w:r>
    </w:p>
    <w:p w14:paraId="4BF50E4A" w14:textId="77777777" w:rsidR="00A054DE" w:rsidRPr="00E50444" w:rsidRDefault="00A054DE" w:rsidP="00A054DE">
      <w:pPr>
        <w:spacing w:after="0" w:line="240" w:lineRule="auto"/>
        <w:ind w:left="360" w:hanging="360"/>
        <w:rPr>
          <w:rFonts w:ascii="Calibri" w:eastAsia="Times New Roman" w:hAnsi="Calibri" w:cs="Arial"/>
          <w:color w:val="333333"/>
          <w:szCs w:val="24"/>
        </w:rPr>
      </w:pPr>
      <w:r w:rsidRPr="00E50444">
        <w:rPr>
          <w:rFonts w:ascii="Calibri" w:eastAsia="Times New Roman" w:hAnsi="Calibri" w:cs="Arial"/>
          <w:color w:val="333333"/>
          <w:szCs w:val="24"/>
        </w:rPr>
        <w:t xml:space="preserve">(2) Membership fee in cash /or in-kind contributions in support of the Institute. </w:t>
      </w:r>
    </w:p>
    <w:p w14:paraId="13321902" w14:textId="77777777" w:rsidR="00A054DE" w:rsidRPr="00E50444" w:rsidRDefault="00A054DE" w:rsidP="00A054DE">
      <w:pPr>
        <w:spacing w:after="0" w:line="240" w:lineRule="auto"/>
        <w:ind w:left="360" w:hanging="360"/>
        <w:rPr>
          <w:rFonts w:ascii="Calibri" w:eastAsia="Times New Roman" w:hAnsi="Calibri" w:cs="Arial"/>
          <w:color w:val="333333"/>
          <w:szCs w:val="24"/>
        </w:rPr>
      </w:pPr>
      <w:r w:rsidRPr="00E50444">
        <w:rPr>
          <w:rFonts w:ascii="Calibri" w:eastAsia="Times New Roman" w:hAnsi="Calibri" w:cs="Arial"/>
          <w:color w:val="333333"/>
          <w:szCs w:val="24"/>
        </w:rPr>
        <w:t xml:space="preserve">(3) </w:t>
      </w:r>
      <w:r w:rsidR="0014105B">
        <w:rPr>
          <w:rFonts w:ascii="Calibri" w:eastAsia="Times New Roman" w:hAnsi="Calibri" w:cs="Arial"/>
          <w:color w:val="333333"/>
          <w:szCs w:val="24"/>
        </w:rPr>
        <w:t>One</w:t>
      </w:r>
      <w:r w:rsidRPr="00E50444">
        <w:rPr>
          <w:rFonts w:ascii="Calibri" w:eastAsia="Times New Roman" w:hAnsi="Calibri" w:cs="Arial"/>
          <w:color w:val="333333"/>
          <w:szCs w:val="24"/>
        </w:rPr>
        <w:t xml:space="preserve"> Vote for every 4 members of the group; up to 4 votes. </w:t>
      </w:r>
    </w:p>
    <w:p w14:paraId="03F61954" w14:textId="77777777" w:rsidR="00A054DE" w:rsidRPr="00E50444" w:rsidRDefault="00A054DE" w:rsidP="00A054DE">
      <w:pPr>
        <w:spacing w:after="0" w:line="240" w:lineRule="auto"/>
        <w:ind w:left="360" w:hanging="360"/>
        <w:rPr>
          <w:rFonts w:ascii="Calibri" w:eastAsia="Times New Roman" w:hAnsi="Calibri" w:cs="Arial"/>
          <w:color w:val="333333"/>
          <w:szCs w:val="24"/>
        </w:rPr>
      </w:pPr>
      <w:r w:rsidRPr="00E50444">
        <w:rPr>
          <w:rFonts w:ascii="Calibri" w:eastAsia="Times New Roman" w:hAnsi="Calibri" w:cs="Arial"/>
          <w:color w:val="333333"/>
          <w:szCs w:val="24"/>
        </w:rPr>
        <w:t xml:space="preserve">(4) Voting when group membership reaches 10 members; 1 total vote for group. </w:t>
      </w:r>
    </w:p>
    <w:p w14:paraId="13365674" w14:textId="77777777" w:rsidR="00A054DE" w:rsidRPr="00E50444" w:rsidRDefault="00A054DE" w:rsidP="00A054DE">
      <w:pPr>
        <w:spacing w:after="0" w:line="240" w:lineRule="auto"/>
        <w:ind w:left="360" w:hanging="360"/>
        <w:rPr>
          <w:rFonts w:ascii="Calibri" w:eastAsia="Times New Roman" w:hAnsi="Calibri" w:cs="Arial"/>
          <w:color w:val="333333"/>
          <w:szCs w:val="24"/>
        </w:rPr>
      </w:pPr>
      <w:r w:rsidRPr="00E50444">
        <w:rPr>
          <w:rFonts w:ascii="Calibri" w:eastAsia="Times New Roman" w:hAnsi="Calibri" w:cs="Arial"/>
          <w:color w:val="333333"/>
          <w:szCs w:val="24"/>
        </w:rPr>
        <w:t>(5) Participants each have a primary Technical Council representative; other representatives to be involved in sub-committees or working groups.</w:t>
      </w:r>
    </w:p>
    <w:p w14:paraId="269F56B1" w14:textId="77777777" w:rsidR="00A054DE" w:rsidRDefault="00A054DE" w:rsidP="00A054DE">
      <w:pPr>
        <w:spacing w:after="0" w:line="276" w:lineRule="auto"/>
      </w:pPr>
    </w:p>
    <w:p w14:paraId="49CD80C5" w14:textId="77777777" w:rsidR="00A054DE" w:rsidRDefault="00A054DE" w:rsidP="00A054DE">
      <w:pPr>
        <w:spacing w:after="0" w:line="276" w:lineRule="auto"/>
      </w:pPr>
    </w:p>
    <w:p w14:paraId="6BD1CF71" w14:textId="77777777" w:rsidR="00EE5D2F" w:rsidRPr="00EE5D2F" w:rsidRDefault="00EE5D2F" w:rsidP="00EE5D2F">
      <w:pPr>
        <w:rPr>
          <w:rFonts w:ascii="Times" w:eastAsia="Times New Roman" w:hAnsi="Times" w:cs="Times New Roman"/>
          <w:b/>
          <w:color w:val="2E74B5" w:themeColor="accent1" w:themeShade="BF"/>
          <w:sz w:val="28"/>
          <w:szCs w:val="28"/>
        </w:rPr>
      </w:pPr>
      <w:r w:rsidRPr="00EE5D2F">
        <w:rPr>
          <w:b/>
          <w:color w:val="2E74B5" w:themeColor="accent1" w:themeShade="BF"/>
          <w:sz w:val="28"/>
          <w:szCs w:val="28"/>
        </w:rPr>
        <w:lastRenderedPageBreak/>
        <w:t>ACADEMIC / NON FOR PROFITS</w:t>
      </w:r>
    </w:p>
    <w:p w14:paraId="6B1025FF" w14:textId="77777777" w:rsidR="00A054DE" w:rsidRDefault="00A054DE" w:rsidP="00A054DE">
      <w:pPr>
        <w:spacing w:after="0"/>
        <w:rPr>
          <w:b/>
          <w:color w:val="418AB3"/>
          <w:sz w:val="32"/>
        </w:rPr>
      </w:pPr>
    </w:p>
    <w:tbl>
      <w:tblPr>
        <w:tblStyle w:val="TableGrid2"/>
        <w:tblpPr w:leftFromText="180" w:rightFromText="180" w:vertAnchor="text" w:horzAnchor="margin" w:tblpX="69" w:tblpY="225"/>
        <w:tblW w:w="9558" w:type="dxa"/>
        <w:tblLayout w:type="fixed"/>
        <w:tblLook w:val="04A0" w:firstRow="1" w:lastRow="0" w:firstColumn="1" w:lastColumn="0" w:noHBand="0" w:noVBand="1"/>
      </w:tblPr>
      <w:tblGrid>
        <w:gridCol w:w="1458"/>
        <w:gridCol w:w="2271"/>
        <w:gridCol w:w="1329"/>
        <w:gridCol w:w="1506"/>
        <w:gridCol w:w="1644"/>
        <w:gridCol w:w="1350"/>
      </w:tblGrid>
      <w:tr w:rsidR="00A054DE" w:rsidRPr="0078119F" w14:paraId="12DFD4F5" w14:textId="77777777" w:rsidTr="009C3C9D">
        <w:trPr>
          <w:trHeight w:val="708"/>
        </w:trPr>
        <w:tc>
          <w:tcPr>
            <w:tcW w:w="1458" w:type="dxa"/>
            <w:tcBorders>
              <w:top w:val="nil"/>
              <w:left w:val="nil"/>
              <w:bottom w:val="single" w:sz="4" w:space="0" w:color="auto"/>
              <w:right w:val="nil"/>
            </w:tcBorders>
            <w:vAlign w:val="center"/>
          </w:tcPr>
          <w:p w14:paraId="658EA2E4" w14:textId="77777777" w:rsidR="00A054DE" w:rsidRPr="0078119F" w:rsidRDefault="00A054DE" w:rsidP="009C3C9D">
            <w:pPr>
              <w:tabs>
                <w:tab w:val="center" w:pos="4320"/>
                <w:tab w:val="right" w:pos="8640"/>
              </w:tabs>
              <w:spacing w:before="120"/>
              <w:rPr>
                <w:rFonts w:ascii="Calibri" w:eastAsia="Calibri" w:hAnsi="Calibri" w:cs="Times New Roman"/>
                <w:b/>
                <w:bCs/>
                <w:smallCaps/>
                <w:sz w:val="18"/>
              </w:rPr>
            </w:pPr>
          </w:p>
        </w:tc>
        <w:tc>
          <w:tcPr>
            <w:tcW w:w="2271" w:type="dxa"/>
            <w:tcBorders>
              <w:top w:val="nil"/>
              <w:left w:val="nil"/>
            </w:tcBorders>
            <w:vAlign w:val="center"/>
          </w:tcPr>
          <w:p w14:paraId="2C0BFD64" w14:textId="77777777" w:rsidR="00A054DE" w:rsidRPr="0078119F" w:rsidRDefault="00A054DE" w:rsidP="009C3C9D">
            <w:pPr>
              <w:tabs>
                <w:tab w:val="center" w:pos="4320"/>
                <w:tab w:val="right" w:pos="8640"/>
              </w:tabs>
              <w:spacing w:before="120"/>
              <w:jc w:val="center"/>
              <w:rPr>
                <w:rFonts w:ascii="Calibri" w:eastAsia="Calibri" w:hAnsi="Calibri" w:cs="Times New Roman"/>
                <w:b/>
                <w:bCs/>
                <w:smallCaps/>
                <w:sz w:val="18"/>
              </w:rPr>
            </w:pPr>
          </w:p>
        </w:tc>
        <w:tc>
          <w:tcPr>
            <w:tcW w:w="1329" w:type="dxa"/>
            <w:shd w:val="clear" w:color="auto" w:fill="418AB3"/>
            <w:vAlign w:val="center"/>
          </w:tcPr>
          <w:p w14:paraId="6304A2C4" w14:textId="77777777" w:rsidR="00A054DE" w:rsidRPr="0078119F" w:rsidRDefault="00A054DE" w:rsidP="009C3C9D">
            <w:pPr>
              <w:spacing w:before="120"/>
              <w:jc w:val="center"/>
              <w:rPr>
                <w:rFonts w:ascii="Calibri" w:eastAsia="Calibri" w:hAnsi="Calibri" w:cs="Times New Roman"/>
                <w:b/>
                <w:bCs/>
                <w:smallCaps/>
                <w:color w:val="FFFFFF" w:themeColor="background1"/>
              </w:rPr>
            </w:pPr>
            <w:r w:rsidRPr="0078119F">
              <w:rPr>
                <w:rFonts w:ascii="Calibri" w:eastAsia="Times New Roman" w:hAnsi="Calibri" w:cs="Times New Roman"/>
                <w:b/>
                <w:bCs/>
                <w:smallCaps/>
                <w:color w:val="FFFFFF" w:themeColor="background1"/>
              </w:rPr>
              <w:t>PLATINUM</w:t>
            </w:r>
          </w:p>
        </w:tc>
        <w:tc>
          <w:tcPr>
            <w:tcW w:w="1506" w:type="dxa"/>
            <w:shd w:val="clear" w:color="auto" w:fill="418AB3"/>
            <w:vAlign w:val="center"/>
          </w:tcPr>
          <w:p w14:paraId="43E5374F" w14:textId="77777777" w:rsidR="00A054DE" w:rsidRPr="0078119F" w:rsidRDefault="00A054DE" w:rsidP="009C3C9D">
            <w:pPr>
              <w:spacing w:before="120"/>
              <w:jc w:val="center"/>
              <w:rPr>
                <w:rFonts w:ascii="Calibri" w:eastAsia="Calibri" w:hAnsi="Calibri" w:cs="Times New Roman"/>
                <w:b/>
                <w:bCs/>
                <w:smallCaps/>
                <w:color w:val="FFFFFF" w:themeColor="background1"/>
              </w:rPr>
            </w:pPr>
            <w:r w:rsidRPr="0078119F">
              <w:rPr>
                <w:rFonts w:ascii="Calibri" w:eastAsia="Times New Roman" w:hAnsi="Calibri" w:cs="Times New Roman"/>
                <w:b/>
                <w:bCs/>
                <w:smallCaps/>
                <w:color w:val="FFFFFF" w:themeColor="background1"/>
              </w:rPr>
              <w:t>GOLD</w:t>
            </w:r>
          </w:p>
        </w:tc>
        <w:tc>
          <w:tcPr>
            <w:tcW w:w="1644" w:type="dxa"/>
            <w:shd w:val="clear" w:color="auto" w:fill="418AB3"/>
            <w:vAlign w:val="center"/>
          </w:tcPr>
          <w:p w14:paraId="4B87A013" w14:textId="77777777" w:rsidR="00A054DE" w:rsidRPr="0078119F" w:rsidRDefault="00A054DE" w:rsidP="009C3C9D">
            <w:pPr>
              <w:spacing w:before="120"/>
              <w:jc w:val="center"/>
              <w:rPr>
                <w:rFonts w:ascii="Calibri" w:eastAsia="Calibri" w:hAnsi="Calibri" w:cs="Times New Roman"/>
                <w:b/>
                <w:bCs/>
                <w:smallCaps/>
                <w:color w:val="FFFFFF" w:themeColor="background1"/>
              </w:rPr>
            </w:pPr>
            <w:r w:rsidRPr="0078119F">
              <w:rPr>
                <w:rFonts w:ascii="Calibri" w:eastAsia="Times New Roman" w:hAnsi="Calibri" w:cs="Times New Roman"/>
                <w:b/>
                <w:bCs/>
                <w:smallCaps/>
                <w:color w:val="FFFFFF" w:themeColor="background1"/>
              </w:rPr>
              <w:t>SILVER</w:t>
            </w:r>
          </w:p>
        </w:tc>
        <w:tc>
          <w:tcPr>
            <w:tcW w:w="1350" w:type="dxa"/>
            <w:shd w:val="clear" w:color="auto" w:fill="418AB3"/>
            <w:vAlign w:val="center"/>
          </w:tcPr>
          <w:p w14:paraId="2D14D298" w14:textId="77777777" w:rsidR="00A054DE" w:rsidRPr="0078119F" w:rsidRDefault="00A054DE" w:rsidP="009C3C9D">
            <w:pPr>
              <w:spacing w:before="120"/>
              <w:jc w:val="center"/>
              <w:rPr>
                <w:rFonts w:ascii="Calibri" w:eastAsia="Calibri" w:hAnsi="Calibri" w:cs="Times New Roman"/>
                <w:b/>
                <w:bCs/>
                <w:smallCaps/>
                <w:color w:val="FFFFFF" w:themeColor="background1"/>
                <w:vertAlign w:val="superscript"/>
              </w:rPr>
            </w:pPr>
            <w:r w:rsidRPr="0078119F">
              <w:rPr>
                <w:rFonts w:ascii="Calibri" w:eastAsia="Times New Roman" w:hAnsi="Calibri" w:cs="Times New Roman"/>
                <w:b/>
                <w:bCs/>
                <w:smallCaps/>
                <w:color w:val="FFFFFF" w:themeColor="background1"/>
              </w:rPr>
              <w:t xml:space="preserve">Non-Voting Observer </w:t>
            </w:r>
            <w:r w:rsidRPr="0078119F">
              <w:rPr>
                <w:rFonts w:ascii="Calibri" w:eastAsia="Times New Roman" w:hAnsi="Calibri" w:cs="Times New Roman"/>
                <w:b/>
                <w:bCs/>
                <w:smallCaps/>
                <w:color w:val="FFFFFF" w:themeColor="background1"/>
                <w:vertAlign w:val="superscript"/>
              </w:rPr>
              <w:t>1</w:t>
            </w:r>
          </w:p>
        </w:tc>
      </w:tr>
      <w:tr w:rsidR="00A054DE" w:rsidRPr="0078119F" w14:paraId="7FC16B57" w14:textId="77777777" w:rsidTr="009C3C9D">
        <w:trPr>
          <w:trHeight w:val="639"/>
        </w:trPr>
        <w:tc>
          <w:tcPr>
            <w:tcW w:w="1458" w:type="dxa"/>
            <w:vMerge w:val="restart"/>
            <w:shd w:val="clear" w:color="auto" w:fill="418AB3"/>
            <w:vAlign w:val="center"/>
          </w:tcPr>
          <w:p w14:paraId="2FF97646" w14:textId="77777777" w:rsidR="00A054DE" w:rsidRPr="0078119F" w:rsidRDefault="00A054DE" w:rsidP="009C3C9D">
            <w:pPr>
              <w:spacing w:before="120"/>
              <w:jc w:val="center"/>
              <w:rPr>
                <w:rFonts w:ascii="Calibri" w:eastAsia="Times New Roman" w:hAnsi="Calibri" w:cs="Times New Roman"/>
                <w:b/>
                <w:bCs/>
                <w:smallCaps/>
                <w:color w:val="FFFFFF" w:themeColor="background1"/>
              </w:rPr>
            </w:pPr>
            <w:r w:rsidRPr="0078119F">
              <w:rPr>
                <w:rFonts w:ascii="Calibri" w:eastAsia="Times New Roman" w:hAnsi="Calibri" w:cs="Times New Roman"/>
                <w:b/>
                <w:bCs/>
                <w:smallCaps/>
                <w:color w:val="FFFFFF" w:themeColor="background1"/>
              </w:rPr>
              <w:t>Membership</w:t>
            </w:r>
          </w:p>
        </w:tc>
        <w:tc>
          <w:tcPr>
            <w:tcW w:w="2271" w:type="dxa"/>
            <w:vMerge w:val="restart"/>
            <w:vAlign w:val="center"/>
          </w:tcPr>
          <w:p w14:paraId="103B28E9" w14:textId="77777777" w:rsidR="00A054DE" w:rsidRPr="0078119F" w:rsidRDefault="00A054DE" w:rsidP="009C3C9D">
            <w:pPr>
              <w:ind w:left="-72" w:right="-86"/>
              <w:jc w:val="center"/>
              <w:rPr>
                <w:rFonts w:ascii="Calibri" w:eastAsia="Times New Roman" w:hAnsi="Calibri" w:cs="Times New Roman"/>
                <w:b/>
                <w:sz w:val="18"/>
              </w:rPr>
            </w:pPr>
            <w:r w:rsidRPr="0078119F">
              <w:rPr>
                <w:rFonts w:ascii="Calibri" w:eastAsia="Times New Roman" w:hAnsi="Calibri" w:cs="Times New Roman"/>
                <w:b/>
                <w:sz w:val="18"/>
              </w:rPr>
              <w:t xml:space="preserve">Annual Membership Cash or In-Kind Contribution </w:t>
            </w:r>
            <w:r w:rsidRPr="0078119F">
              <w:rPr>
                <w:rFonts w:ascii="Calibri" w:eastAsia="Times New Roman" w:hAnsi="Calibri" w:cs="Times New Roman"/>
                <w:b/>
                <w:sz w:val="18"/>
                <w:u w:val="single"/>
              </w:rPr>
              <w:t>AND</w:t>
            </w:r>
          </w:p>
          <w:p w14:paraId="489D1F14" w14:textId="77777777" w:rsidR="00A054DE" w:rsidRPr="0078119F" w:rsidRDefault="00A054DE" w:rsidP="009C3C9D">
            <w:pPr>
              <w:ind w:left="-72" w:right="-86"/>
              <w:jc w:val="center"/>
              <w:rPr>
                <w:rFonts w:ascii="Calibri" w:eastAsia="Times New Roman" w:hAnsi="Calibri" w:cs="Times New Roman"/>
                <w:b/>
                <w:sz w:val="18"/>
              </w:rPr>
            </w:pPr>
            <w:r w:rsidRPr="0078119F">
              <w:rPr>
                <w:rFonts w:ascii="Calibri" w:eastAsia="Times New Roman" w:hAnsi="Calibri" w:cs="Times New Roman"/>
                <w:b/>
                <w:sz w:val="18"/>
              </w:rPr>
              <w:t xml:space="preserve">Number of Corporate Partners in TFMII </w:t>
            </w:r>
            <w:r w:rsidRPr="0078119F">
              <w:rPr>
                <w:rFonts w:ascii="Calibri" w:eastAsia="Times New Roman" w:hAnsi="Calibri" w:cs="Times New Roman"/>
                <w:b/>
                <w:sz w:val="18"/>
                <w:vertAlign w:val="superscript"/>
              </w:rPr>
              <w:t>2</w:t>
            </w:r>
          </w:p>
        </w:tc>
        <w:tc>
          <w:tcPr>
            <w:tcW w:w="1329" w:type="dxa"/>
            <w:vMerge w:val="restart"/>
            <w:vAlign w:val="center"/>
          </w:tcPr>
          <w:p w14:paraId="4EBE1117" w14:textId="77777777" w:rsidR="00A054DE" w:rsidRPr="0078119F" w:rsidRDefault="00A054DE" w:rsidP="009C3C9D">
            <w:pPr>
              <w:jc w:val="center"/>
              <w:rPr>
                <w:rFonts w:ascii="Calibri" w:eastAsia="Times New Roman" w:hAnsi="Calibri" w:cs="Times New Roman"/>
                <w:sz w:val="18"/>
              </w:rPr>
            </w:pPr>
            <w:r w:rsidRPr="0078119F">
              <w:rPr>
                <w:rFonts w:ascii="Calibri" w:eastAsia="Times New Roman" w:hAnsi="Calibri" w:cs="Times New Roman"/>
                <w:sz w:val="18"/>
              </w:rPr>
              <w:t xml:space="preserve">$250,000 And </w:t>
            </w:r>
          </w:p>
          <w:p w14:paraId="6CA27C7D" w14:textId="77777777" w:rsidR="00A054DE" w:rsidRPr="0078119F" w:rsidRDefault="00A054DE" w:rsidP="009C3C9D">
            <w:pPr>
              <w:jc w:val="center"/>
              <w:rPr>
                <w:rFonts w:ascii="Calibri" w:eastAsia="Times New Roman" w:hAnsi="Calibri" w:cs="Times New Roman"/>
                <w:sz w:val="18"/>
              </w:rPr>
            </w:pPr>
            <w:r w:rsidRPr="0078119F">
              <w:rPr>
                <w:rFonts w:ascii="Calibri" w:eastAsia="Times New Roman" w:hAnsi="Calibri" w:cs="Times New Roman"/>
                <w:sz w:val="18"/>
              </w:rPr>
              <w:t>1 Platinum Member</w:t>
            </w:r>
          </w:p>
        </w:tc>
        <w:tc>
          <w:tcPr>
            <w:tcW w:w="1506" w:type="dxa"/>
            <w:vMerge w:val="restart"/>
            <w:vAlign w:val="center"/>
          </w:tcPr>
          <w:p w14:paraId="308EBF26" w14:textId="77777777" w:rsidR="00A054DE" w:rsidRPr="0078119F" w:rsidRDefault="00A054DE" w:rsidP="009C3C9D">
            <w:pPr>
              <w:jc w:val="center"/>
              <w:rPr>
                <w:rFonts w:ascii="Calibri" w:eastAsia="Times New Roman" w:hAnsi="Calibri" w:cs="Times New Roman"/>
                <w:sz w:val="18"/>
              </w:rPr>
            </w:pPr>
            <w:r w:rsidRPr="0078119F">
              <w:rPr>
                <w:rFonts w:ascii="Calibri" w:eastAsia="Times New Roman" w:hAnsi="Calibri" w:cs="Times New Roman"/>
                <w:sz w:val="18"/>
              </w:rPr>
              <w:t>$75,000 And</w:t>
            </w:r>
          </w:p>
          <w:p w14:paraId="6F47D278" w14:textId="77777777" w:rsidR="00A054DE" w:rsidRPr="0078119F" w:rsidRDefault="00A054DE" w:rsidP="009C3C9D">
            <w:pPr>
              <w:jc w:val="center"/>
              <w:rPr>
                <w:rFonts w:ascii="Calibri" w:eastAsia="Times New Roman" w:hAnsi="Calibri" w:cs="Times New Roman"/>
                <w:sz w:val="18"/>
              </w:rPr>
            </w:pPr>
            <w:r w:rsidRPr="0078119F">
              <w:rPr>
                <w:rFonts w:ascii="Calibri" w:eastAsia="Times New Roman" w:hAnsi="Calibri" w:cs="Times New Roman"/>
                <w:sz w:val="18"/>
              </w:rPr>
              <w:t>4 Gold Members</w:t>
            </w:r>
          </w:p>
        </w:tc>
        <w:tc>
          <w:tcPr>
            <w:tcW w:w="1644" w:type="dxa"/>
            <w:vMerge w:val="restart"/>
            <w:vAlign w:val="center"/>
          </w:tcPr>
          <w:p w14:paraId="3162323E" w14:textId="77777777" w:rsidR="00A054DE" w:rsidRPr="0078119F" w:rsidRDefault="00A054DE" w:rsidP="009C3C9D">
            <w:pPr>
              <w:jc w:val="center"/>
              <w:rPr>
                <w:rFonts w:ascii="Calibri" w:eastAsia="Times New Roman" w:hAnsi="Calibri" w:cs="Times New Roman"/>
                <w:sz w:val="18"/>
              </w:rPr>
            </w:pPr>
            <w:r w:rsidRPr="0078119F">
              <w:rPr>
                <w:rFonts w:ascii="Calibri" w:eastAsia="Times New Roman" w:hAnsi="Calibri" w:cs="Times New Roman"/>
                <w:sz w:val="18"/>
              </w:rPr>
              <w:t xml:space="preserve">$25,000 And </w:t>
            </w:r>
          </w:p>
          <w:p w14:paraId="1F2E36B0" w14:textId="77777777" w:rsidR="00A054DE" w:rsidRPr="0078119F" w:rsidRDefault="00A054DE" w:rsidP="009C3C9D">
            <w:pPr>
              <w:jc w:val="center"/>
              <w:rPr>
                <w:rFonts w:ascii="Calibri" w:eastAsia="Times New Roman" w:hAnsi="Calibri" w:cs="Times New Roman"/>
                <w:sz w:val="18"/>
              </w:rPr>
            </w:pPr>
            <w:r w:rsidRPr="0078119F">
              <w:rPr>
                <w:rFonts w:ascii="Calibri" w:eastAsia="Times New Roman" w:hAnsi="Calibri" w:cs="Times New Roman"/>
                <w:sz w:val="18"/>
              </w:rPr>
              <w:t xml:space="preserve">1 Gold or </w:t>
            </w:r>
          </w:p>
          <w:p w14:paraId="4AF4C053" w14:textId="77777777" w:rsidR="00A054DE" w:rsidRPr="0078119F" w:rsidRDefault="00A054DE" w:rsidP="009C3C9D">
            <w:pPr>
              <w:jc w:val="center"/>
              <w:rPr>
                <w:rFonts w:ascii="Calibri" w:eastAsia="Times New Roman" w:hAnsi="Calibri" w:cs="Times New Roman"/>
                <w:sz w:val="18"/>
              </w:rPr>
            </w:pPr>
            <w:r w:rsidRPr="0078119F">
              <w:rPr>
                <w:rFonts w:ascii="Calibri" w:eastAsia="Times New Roman" w:hAnsi="Calibri" w:cs="Times New Roman"/>
                <w:sz w:val="18"/>
              </w:rPr>
              <w:t>4 Silver Members</w:t>
            </w:r>
          </w:p>
        </w:tc>
        <w:tc>
          <w:tcPr>
            <w:tcW w:w="1350" w:type="dxa"/>
            <w:vAlign w:val="center"/>
          </w:tcPr>
          <w:p w14:paraId="2A830772" w14:textId="77777777" w:rsidR="00A054DE" w:rsidRPr="0078119F" w:rsidRDefault="00A054DE" w:rsidP="009C3C9D">
            <w:pPr>
              <w:jc w:val="center"/>
              <w:rPr>
                <w:rFonts w:ascii="Calibri" w:eastAsia="Times New Roman" w:hAnsi="Calibri" w:cs="Times New Roman"/>
                <w:sz w:val="18"/>
              </w:rPr>
            </w:pPr>
            <w:r w:rsidRPr="0078119F">
              <w:rPr>
                <w:rFonts w:ascii="Calibri" w:eastAsia="Times New Roman" w:hAnsi="Calibri" w:cs="Times New Roman"/>
                <w:sz w:val="18"/>
              </w:rPr>
              <w:t>$1,000</w:t>
            </w:r>
          </w:p>
        </w:tc>
      </w:tr>
      <w:tr w:rsidR="00A054DE" w:rsidRPr="0078119F" w14:paraId="02401AF3" w14:textId="77777777" w:rsidTr="009C3C9D">
        <w:trPr>
          <w:trHeight w:val="639"/>
        </w:trPr>
        <w:tc>
          <w:tcPr>
            <w:tcW w:w="1458" w:type="dxa"/>
            <w:vMerge/>
            <w:shd w:val="clear" w:color="auto" w:fill="418AB3"/>
            <w:vAlign w:val="center"/>
          </w:tcPr>
          <w:p w14:paraId="3A3FDB06" w14:textId="77777777" w:rsidR="00A054DE" w:rsidRPr="0078119F" w:rsidRDefault="00A054DE" w:rsidP="009C3C9D">
            <w:pPr>
              <w:spacing w:before="120"/>
              <w:jc w:val="center"/>
              <w:rPr>
                <w:rFonts w:ascii="Calibri" w:eastAsia="Calibri" w:hAnsi="Calibri" w:cs="Times New Roman"/>
                <w:b/>
                <w:bCs/>
                <w:smallCaps/>
                <w:color w:val="FFFFFF" w:themeColor="background1"/>
              </w:rPr>
            </w:pPr>
          </w:p>
        </w:tc>
        <w:tc>
          <w:tcPr>
            <w:tcW w:w="2271" w:type="dxa"/>
            <w:vMerge/>
            <w:vAlign w:val="center"/>
          </w:tcPr>
          <w:p w14:paraId="3EC236BE" w14:textId="77777777" w:rsidR="00A054DE" w:rsidRPr="0078119F" w:rsidRDefault="00A054DE" w:rsidP="009C3C9D">
            <w:pPr>
              <w:ind w:left="-72" w:right="-86"/>
              <w:jc w:val="center"/>
              <w:rPr>
                <w:rFonts w:ascii="Calibri" w:eastAsia="Calibri" w:hAnsi="Calibri" w:cs="Times New Roman"/>
                <w:b/>
                <w:sz w:val="18"/>
                <w:vertAlign w:val="superscript"/>
              </w:rPr>
            </w:pPr>
          </w:p>
        </w:tc>
        <w:tc>
          <w:tcPr>
            <w:tcW w:w="1329" w:type="dxa"/>
            <w:vMerge/>
            <w:vAlign w:val="center"/>
          </w:tcPr>
          <w:p w14:paraId="3BBAEE64" w14:textId="77777777" w:rsidR="00A054DE" w:rsidRPr="0078119F" w:rsidRDefault="00A054DE" w:rsidP="009C3C9D">
            <w:pPr>
              <w:jc w:val="center"/>
              <w:rPr>
                <w:rFonts w:ascii="Calibri" w:eastAsia="Calibri" w:hAnsi="Calibri" w:cs="Times New Roman"/>
                <w:sz w:val="18"/>
              </w:rPr>
            </w:pPr>
          </w:p>
        </w:tc>
        <w:tc>
          <w:tcPr>
            <w:tcW w:w="1506" w:type="dxa"/>
            <w:vMerge/>
            <w:vAlign w:val="center"/>
          </w:tcPr>
          <w:p w14:paraId="0D58443A" w14:textId="77777777" w:rsidR="00A054DE" w:rsidRPr="0078119F" w:rsidRDefault="00A054DE" w:rsidP="009C3C9D">
            <w:pPr>
              <w:jc w:val="center"/>
              <w:rPr>
                <w:rFonts w:ascii="Calibri" w:eastAsia="Calibri" w:hAnsi="Calibri" w:cs="Times New Roman"/>
                <w:sz w:val="18"/>
              </w:rPr>
            </w:pPr>
          </w:p>
        </w:tc>
        <w:tc>
          <w:tcPr>
            <w:tcW w:w="1644" w:type="dxa"/>
            <w:vMerge/>
            <w:vAlign w:val="center"/>
          </w:tcPr>
          <w:p w14:paraId="0E3E2D01" w14:textId="77777777" w:rsidR="00A054DE" w:rsidRPr="0078119F" w:rsidRDefault="00A054DE" w:rsidP="009C3C9D">
            <w:pPr>
              <w:jc w:val="center"/>
              <w:rPr>
                <w:rFonts w:ascii="Calibri" w:eastAsia="Calibri" w:hAnsi="Calibri" w:cs="Times New Roman"/>
                <w:sz w:val="18"/>
              </w:rPr>
            </w:pPr>
          </w:p>
        </w:tc>
        <w:tc>
          <w:tcPr>
            <w:tcW w:w="1350" w:type="dxa"/>
            <w:vAlign w:val="center"/>
          </w:tcPr>
          <w:p w14:paraId="0251413B"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encouraged</w:t>
            </w:r>
          </w:p>
        </w:tc>
      </w:tr>
      <w:tr w:rsidR="00A054DE" w:rsidRPr="0078119F" w14:paraId="45EC6FBB" w14:textId="77777777" w:rsidTr="009C3C9D">
        <w:trPr>
          <w:trHeight w:val="144"/>
        </w:trPr>
        <w:tc>
          <w:tcPr>
            <w:tcW w:w="9558" w:type="dxa"/>
            <w:gridSpan w:val="6"/>
            <w:shd w:val="clear" w:color="auto" w:fill="D9D9D9" w:themeFill="background1" w:themeFillShade="D9"/>
            <w:vAlign w:val="center"/>
          </w:tcPr>
          <w:p w14:paraId="70569DB1" w14:textId="77777777" w:rsidR="00A054DE" w:rsidRPr="0078119F" w:rsidRDefault="00A054DE" w:rsidP="009C3C9D">
            <w:pPr>
              <w:jc w:val="center"/>
              <w:rPr>
                <w:rFonts w:ascii="Calibri" w:eastAsia="Times New Roman" w:hAnsi="Calibri" w:cs="Times New Roman"/>
                <w:sz w:val="18"/>
              </w:rPr>
            </w:pPr>
          </w:p>
        </w:tc>
      </w:tr>
      <w:tr w:rsidR="00A054DE" w:rsidRPr="0078119F" w14:paraId="6D593069" w14:textId="77777777" w:rsidTr="009C3C9D">
        <w:trPr>
          <w:trHeight w:val="639"/>
        </w:trPr>
        <w:tc>
          <w:tcPr>
            <w:tcW w:w="1458" w:type="dxa"/>
            <w:vMerge w:val="restart"/>
            <w:shd w:val="clear" w:color="auto" w:fill="418AB3"/>
            <w:vAlign w:val="center"/>
          </w:tcPr>
          <w:p w14:paraId="1A872271" w14:textId="77777777" w:rsidR="00A054DE" w:rsidRPr="0078119F" w:rsidRDefault="00A054DE" w:rsidP="009C3C9D">
            <w:pPr>
              <w:spacing w:before="120"/>
              <w:jc w:val="center"/>
              <w:rPr>
                <w:rFonts w:ascii="Calibri" w:eastAsia="Calibri" w:hAnsi="Calibri" w:cs="Times New Roman"/>
                <w:b/>
                <w:bCs/>
                <w:smallCaps/>
                <w:color w:val="FFFFFF" w:themeColor="background1"/>
              </w:rPr>
            </w:pPr>
            <w:r w:rsidRPr="0078119F">
              <w:rPr>
                <w:rFonts w:ascii="Calibri" w:eastAsia="Times New Roman" w:hAnsi="Calibri" w:cs="Times New Roman"/>
                <w:b/>
                <w:bCs/>
                <w:smallCaps/>
                <w:color w:val="FFFFFF" w:themeColor="background1"/>
              </w:rPr>
              <w:t>Governance</w:t>
            </w:r>
          </w:p>
        </w:tc>
        <w:tc>
          <w:tcPr>
            <w:tcW w:w="2271" w:type="dxa"/>
            <w:vAlign w:val="center"/>
          </w:tcPr>
          <w:p w14:paraId="4D4103CB" w14:textId="77777777" w:rsidR="00A054DE" w:rsidRPr="0078119F" w:rsidRDefault="00A054DE" w:rsidP="009C3C9D">
            <w:pPr>
              <w:ind w:left="-72" w:right="-86"/>
              <w:jc w:val="center"/>
              <w:rPr>
                <w:rFonts w:ascii="Calibri" w:eastAsia="Calibri" w:hAnsi="Calibri" w:cs="Times New Roman"/>
                <w:b/>
                <w:sz w:val="18"/>
                <w:vertAlign w:val="superscript"/>
              </w:rPr>
            </w:pPr>
            <w:r w:rsidRPr="0078119F">
              <w:rPr>
                <w:rFonts w:ascii="Calibri" w:eastAsia="Times New Roman" w:hAnsi="Calibri" w:cs="Times New Roman"/>
                <w:b/>
                <w:sz w:val="18"/>
              </w:rPr>
              <w:t xml:space="preserve">Leadership </w:t>
            </w:r>
            <w:r w:rsidRPr="0078119F">
              <w:rPr>
                <w:rFonts w:ascii="Calibri" w:eastAsia="Times New Roman" w:hAnsi="Calibri" w:cs="Times New Roman"/>
                <w:b/>
                <w:sz w:val="18"/>
                <w:vertAlign w:val="superscript"/>
              </w:rPr>
              <w:t>5</w:t>
            </w:r>
          </w:p>
          <w:p w14:paraId="523B6C2B" w14:textId="77777777" w:rsidR="00A054DE" w:rsidRPr="0078119F" w:rsidRDefault="00A054DE" w:rsidP="009C3C9D">
            <w:pPr>
              <w:ind w:left="-72" w:right="-86"/>
              <w:jc w:val="center"/>
              <w:rPr>
                <w:rFonts w:ascii="Calibri" w:eastAsia="Calibri" w:hAnsi="Calibri" w:cs="Times New Roman"/>
                <w:b/>
                <w:sz w:val="18"/>
              </w:rPr>
            </w:pPr>
            <w:r w:rsidRPr="0078119F">
              <w:rPr>
                <w:rFonts w:ascii="Calibri" w:eastAsia="Times New Roman" w:hAnsi="Calibri" w:cs="Times New Roman"/>
                <w:b/>
                <w:sz w:val="18"/>
              </w:rPr>
              <w:t>Council</w:t>
            </w:r>
          </w:p>
        </w:tc>
        <w:tc>
          <w:tcPr>
            <w:tcW w:w="1329" w:type="dxa"/>
            <w:vAlign w:val="center"/>
          </w:tcPr>
          <w:p w14:paraId="4CB19D44"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1 Vote each</w:t>
            </w:r>
            <w:r w:rsidRPr="0078119F">
              <w:rPr>
                <w:rFonts w:ascii="Calibri" w:eastAsia="Times New Roman" w:hAnsi="Calibri" w:cs="Times New Roman"/>
                <w:sz w:val="18"/>
                <w:vertAlign w:val="superscript"/>
              </w:rPr>
              <w:t>3</w:t>
            </w:r>
          </w:p>
        </w:tc>
        <w:tc>
          <w:tcPr>
            <w:tcW w:w="1506" w:type="dxa"/>
            <w:vAlign w:val="center"/>
          </w:tcPr>
          <w:p w14:paraId="54EB05E7"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1 Shared Vote  for Gold group</w:t>
            </w:r>
            <w:r w:rsidRPr="0078119F">
              <w:rPr>
                <w:rFonts w:ascii="Calibri" w:eastAsia="Times New Roman" w:hAnsi="Calibri" w:cs="Times New Roman"/>
                <w:sz w:val="18"/>
                <w:vertAlign w:val="superscript"/>
              </w:rPr>
              <w:t>4</w:t>
            </w:r>
          </w:p>
        </w:tc>
        <w:tc>
          <w:tcPr>
            <w:tcW w:w="1644" w:type="dxa"/>
            <w:vAlign w:val="center"/>
          </w:tcPr>
          <w:p w14:paraId="574E64B4"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none</w:t>
            </w:r>
          </w:p>
        </w:tc>
        <w:tc>
          <w:tcPr>
            <w:tcW w:w="1350" w:type="dxa"/>
            <w:vAlign w:val="center"/>
          </w:tcPr>
          <w:p w14:paraId="757A3BE8"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none</w:t>
            </w:r>
          </w:p>
        </w:tc>
      </w:tr>
      <w:tr w:rsidR="00A054DE" w:rsidRPr="0078119F" w14:paraId="0B0411B4" w14:textId="77777777" w:rsidTr="009C3C9D">
        <w:trPr>
          <w:trHeight w:val="639"/>
        </w:trPr>
        <w:tc>
          <w:tcPr>
            <w:tcW w:w="1458" w:type="dxa"/>
            <w:vMerge/>
            <w:shd w:val="clear" w:color="auto" w:fill="418AB3"/>
            <w:vAlign w:val="center"/>
          </w:tcPr>
          <w:p w14:paraId="11A3132D" w14:textId="77777777" w:rsidR="00A054DE" w:rsidRPr="0078119F" w:rsidRDefault="00A054DE" w:rsidP="009C3C9D">
            <w:pPr>
              <w:tabs>
                <w:tab w:val="center" w:pos="4320"/>
                <w:tab w:val="right" w:pos="8640"/>
              </w:tabs>
              <w:spacing w:before="120"/>
              <w:jc w:val="center"/>
              <w:rPr>
                <w:rFonts w:ascii="Calibri" w:eastAsia="Calibri" w:hAnsi="Calibri" w:cs="Times New Roman"/>
                <w:b/>
                <w:bCs/>
                <w:smallCaps/>
                <w:color w:val="FFFFFF" w:themeColor="background1"/>
              </w:rPr>
            </w:pPr>
          </w:p>
        </w:tc>
        <w:tc>
          <w:tcPr>
            <w:tcW w:w="2271" w:type="dxa"/>
            <w:vAlign w:val="center"/>
          </w:tcPr>
          <w:p w14:paraId="38234F88" w14:textId="77777777" w:rsidR="00A054DE" w:rsidRPr="0078119F" w:rsidRDefault="00A054DE" w:rsidP="009C3C9D">
            <w:pPr>
              <w:jc w:val="center"/>
              <w:rPr>
                <w:rFonts w:ascii="Calibri" w:eastAsia="Calibri" w:hAnsi="Calibri" w:cs="Times New Roman"/>
                <w:b/>
                <w:sz w:val="18"/>
              </w:rPr>
            </w:pPr>
            <w:r w:rsidRPr="0078119F">
              <w:rPr>
                <w:rFonts w:ascii="Calibri" w:eastAsia="Times New Roman" w:hAnsi="Calibri" w:cs="Times New Roman"/>
                <w:b/>
                <w:sz w:val="18"/>
              </w:rPr>
              <w:t>Technical</w:t>
            </w:r>
          </w:p>
          <w:p w14:paraId="3DAEF85C" w14:textId="77777777" w:rsidR="00A054DE" w:rsidRPr="0078119F" w:rsidRDefault="00A054DE" w:rsidP="009C3C9D">
            <w:pPr>
              <w:jc w:val="center"/>
              <w:rPr>
                <w:rFonts w:ascii="Calibri" w:eastAsia="Calibri" w:hAnsi="Calibri" w:cs="Times New Roman"/>
                <w:b/>
                <w:sz w:val="18"/>
              </w:rPr>
            </w:pPr>
            <w:r w:rsidRPr="0078119F">
              <w:rPr>
                <w:rFonts w:ascii="Calibri" w:eastAsia="Times New Roman" w:hAnsi="Calibri" w:cs="Times New Roman"/>
                <w:b/>
                <w:sz w:val="18"/>
              </w:rPr>
              <w:t>Advisory Board</w:t>
            </w:r>
          </w:p>
        </w:tc>
        <w:tc>
          <w:tcPr>
            <w:tcW w:w="1329" w:type="dxa"/>
            <w:vAlign w:val="center"/>
          </w:tcPr>
          <w:p w14:paraId="7C7AC719"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1 Vote each</w:t>
            </w:r>
          </w:p>
        </w:tc>
        <w:tc>
          <w:tcPr>
            <w:tcW w:w="1506" w:type="dxa"/>
            <w:vAlign w:val="center"/>
          </w:tcPr>
          <w:p w14:paraId="0D34F695"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1 Vote each</w:t>
            </w:r>
          </w:p>
        </w:tc>
        <w:tc>
          <w:tcPr>
            <w:tcW w:w="1644" w:type="dxa"/>
            <w:vAlign w:val="center"/>
          </w:tcPr>
          <w:p w14:paraId="43E46634"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none</w:t>
            </w:r>
          </w:p>
        </w:tc>
        <w:tc>
          <w:tcPr>
            <w:tcW w:w="1350" w:type="dxa"/>
            <w:vAlign w:val="center"/>
          </w:tcPr>
          <w:p w14:paraId="2C31BBF3"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None</w:t>
            </w:r>
          </w:p>
        </w:tc>
      </w:tr>
      <w:tr w:rsidR="00A054DE" w:rsidRPr="0078119F" w14:paraId="30935A32" w14:textId="77777777" w:rsidTr="009C3C9D">
        <w:trPr>
          <w:trHeight w:val="144"/>
        </w:trPr>
        <w:tc>
          <w:tcPr>
            <w:tcW w:w="9558" w:type="dxa"/>
            <w:gridSpan w:val="6"/>
            <w:shd w:val="clear" w:color="auto" w:fill="D9D9D9" w:themeFill="background1" w:themeFillShade="D9"/>
            <w:vAlign w:val="center"/>
          </w:tcPr>
          <w:p w14:paraId="3627D140" w14:textId="77777777" w:rsidR="00A054DE" w:rsidRPr="0078119F" w:rsidRDefault="00A054DE" w:rsidP="009C3C9D">
            <w:pPr>
              <w:jc w:val="center"/>
              <w:rPr>
                <w:rFonts w:ascii="Calibri" w:eastAsia="Times New Roman" w:hAnsi="Calibri" w:cs="Times New Roman"/>
                <w:sz w:val="18"/>
              </w:rPr>
            </w:pPr>
          </w:p>
        </w:tc>
      </w:tr>
      <w:tr w:rsidR="00A054DE" w:rsidRPr="0078119F" w14:paraId="4B60DE4A" w14:textId="77777777" w:rsidTr="009C3C9D">
        <w:trPr>
          <w:trHeight w:val="639"/>
        </w:trPr>
        <w:tc>
          <w:tcPr>
            <w:tcW w:w="1458" w:type="dxa"/>
            <w:vMerge w:val="restart"/>
            <w:shd w:val="clear" w:color="auto" w:fill="418AB3"/>
            <w:vAlign w:val="center"/>
          </w:tcPr>
          <w:p w14:paraId="1FF7F0C1" w14:textId="77777777" w:rsidR="00A054DE" w:rsidRPr="0078119F" w:rsidRDefault="00A054DE" w:rsidP="009C3C9D">
            <w:pPr>
              <w:spacing w:before="120"/>
              <w:jc w:val="center"/>
              <w:rPr>
                <w:rFonts w:ascii="Calibri" w:eastAsia="Calibri" w:hAnsi="Calibri" w:cs="Times New Roman"/>
                <w:b/>
                <w:bCs/>
                <w:smallCaps/>
                <w:color w:val="FFFFFF" w:themeColor="background1"/>
              </w:rPr>
            </w:pPr>
            <w:r w:rsidRPr="0078119F">
              <w:rPr>
                <w:rFonts w:ascii="Calibri" w:eastAsia="Times New Roman" w:hAnsi="Calibri" w:cs="Times New Roman"/>
                <w:b/>
                <w:bCs/>
                <w:smallCaps/>
                <w:color w:val="FFFFFF" w:themeColor="background1"/>
              </w:rPr>
              <w:t>Benefits</w:t>
            </w:r>
          </w:p>
        </w:tc>
        <w:tc>
          <w:tcPr>
            <w:tcW w:w="2271" w:type="dxa"/>
            <w:vAlign w:val="center"/>
          </w:tcPr>
          <w:p w14:paraId="05DBE59F" w14:textId="77777777" w:rsidR="00A054DE" w:rsidRPr="0078119F" w:rsidRDefault="00A054DE" w:rsidP="009C3C9D">
            <w:pPr>
              <w:spacing w:before="120" w:after="120"/>
              <w:jc w:val="center"/>
              <w:rPr>
                <w:rFonts w:ascii="Calibri" w:eastAsia="Calibri" w:hAnsi="Calibri" w:cs="Times New Roman"/>
                <w:b/>
                <w:sz w:val="18"/>
              </w:rPr>
            </w:pPr>
            <w:r w:rsidRPr="0078119F">
              <w:rPr>
                <w:rFonts w:ascii="Calibri" w:eastAsia="Times New Roman" w:hAnsi="Calibri" w:cs="Times New Roman"/>
                <w:b/>
                <w:sz w:val="18"/>
              </w:rPr>
              <w:t>IP License</w:t>
            </w:r>
          </w:p>
        </w:tc>
        <w:tc>
          <w:tcPr>
            <w:tcW w:w="1329" w:type="dxa"/>
            <w:vAlign w:val="center"/>
          </w:tcPr>
          <w:p w14:paraId="6004BF81"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Full Access</w:t>
            </w:r>
          </w:p>
        </w:tc>
        <w:tc>
          <w:tcPr>
            <w:tcW w:w="1506" w:type="dxa"/>
            <w:vAlign w:val="center"/>
          </w:tcPr>
          <w:p w14:paraId="3133A14A"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none</w:t>
            </w:r>
          </w:p>
        </w:tc>
        <w:tc>
          <w:tcPr>
            <w:tcW w:w="1644" w:type="dxa"/>
            <w:vAlign w:val="center"/>
          </w:tcPr>
          <w:p w14:paraId="24BF5D2A"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none</w:t>
            </w:r>
          </w:p>
        </w:tc>
        <w:tc>
          <w:tcPr>
            <w:tcW w:w="1350" w:type="dxa"/>
            <w:vAlign w:val="center"/>
          </w:tcPr>
          <w:p w14:paraId="5C65E075"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none</w:t>
            </w:r>
          </w:p>
        </w:tc>
      </w:tr>
      <w:tr w:rsidR="00A054DE" w:rsidRPr="0078119F" w14:paraId="06B31AD1" w14:textId="77777777" w:rsidTr="009C3C9D">
        <w:trPr>
          <w:trHeight w:val="639"/>
        </w:trPr>
        <w:tc>
          <w:tcPr>
            <w:tcW w:w="1458" w:type="dxa"/>
            <w:vMerge/>
            <w:shd w:val="clear" w:color="auto" w:fill="418AB3"/>
            <w:vAlign w:val="center"/>
          </w:tcPr>
          <w:p w14:paraId="5E3CAB67" w14:textId="77777777" w:rsidR="00A054DE" w:rsidRPr="0078119F" w:rsidRDefault="00A054DE" w:rsidP="009C3C9D">
            <w:pPr>
              <w:tabs>
                <w:tab w:val="center" w:pos="4320"/>
                <w:tab w:val="right" w:pos="8640"/>
              </w:tabs>
              <w:spacing w:before="120"/>
              <w:jc w:val="center"/>
              <w:rPr>
                <w:rFonts w:ascii="Calibri" w:eastAsia="Calibri" w:hAnsi="Calibri" w:cs="Times New Roman"/>
                <w:b/>
                <w:bCs/>
                <w:smallCaps/>
                <w:sz w:val="18"/>
              </w:rPr>
            </w:pPr>
          </w:p>
        </w:tc>
        <w:tc>
          <w:tcPr>
            <w:tcW w:w="2271" w:type="dxa"/>
            <w:vAlign w:val="center"/>
          </w:tcPr>
          <w:p w14:paraId="5888652F" w14:textId="77777777" w:rsidR="00A054DE" w:rsidRPr="0078119F" w:rsidRDefault="00A054DE" w:rsidP="009C3C9D">
            <w:pPr>
              <w:spacing w:before="120" w:after="120"/>
              <w:jc w:val="center"/>
              <w:rPr>
                <w:rFonts w:ascii="Calibri" w:eastAsia="Calibri" w:hAnsi="Calibri" w:cs="Times New Roman"/>
                <w:b/>
                <w:sz w:val="18"/>
              </w:rPr>
            </w:pPr>
            <w:r w:rsidRPr="0078119F">
              <w:rPr>
                <w:rFonts w:ascii="Calibri" w:eastAsia="Times New Roman" w:hAnsi="Calibri" w:cs="Times New Roman"/>
                <w:b/>
                <w:sz w:val="18"/>
              </w:rPr>
              <w:t>IP Evaluation License</w:t>
            </w:r>
          </w:p>
        </w:tc>
        <w:tc>
          <w:tcPr>
            <w:tcW w:w="1329" w:type="dxa"/>
            <w:vAlign w:val="center"/>
          </w:tcPr>
          <w:p w14:paraId="039EA2F4"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 xml:space="preserve">Full Access </w:t>
            </w:r>
          </w:p>
        </w:tc>
        <w:tc>
          <w:tcPr>
            <w:tcW w:w="1506" w:type="dxa"/>
            <w:vAlign w:val="center"/>
          </w:tcPr>
          <w:p w14:paraId="77DE2D2D"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Full Access</w:t>
            </w:r>
          </w:p>
        </w:tc>
        <w:tc>
          <w:tcPr>
            <w:tcW w:w="1644" w:type="dxa"/>
            <w:vAlign w:val="center"/>
          </w:tcPr>
          <w:p w14:paraId="2177FC94" w14:textId="77777777" w:rsidR="00A054DE" w:rsidRPr="0078119F" w:rsidRDefault="00A054DE" w:rsidP="009C3C9D">
            <w:pPr>
              <w:jc w:val="center"/>
              <w:rPr>
                <w:rFonts w:ascii="Calibri" w:eastAsia="Calibri" w:hAnsi="Calibri" w:cs="Times New Roman"/>
                <w:sz w:val="18"/>
                <w:highlight w:val="yellow"/>
              </w:rPr>
            </w:pPr>
            <w:r w:rsidRPr="0078119F">
              <w:rPr>
                <w:rFonts w:ascii="Calibri" w:eastAsia="Times New Roman" w:hAnsi="Calibri" w:cs="Times New Roman"/>
                <w:sz w:val="18"/>
              </w:rPr>
              <w:t>3 Active</w:t>
            </w:r>
          </w:p>
        </w:tc>
        <w:tc>
          <w:tcPr>
            <w:tcW w:w="1350" w:type="dxa"/>
            <w:vAlign w:val="center"/>
          </w:tcPr>
          <w:p w14:paraId="13217C88" w14:textId="77777777" w:rsidR="00A054DE" w:rsidRPr="0078119F" w:rsidRDefault="00A054DE" w:rsidP="009C3C9D">
            <w:pPr>
              <w:jc w:val="center"/>
              <w:rPr>
                <w:rFonts w:ascii="Calibri" w:eastAsia="Calibri" w:hAnsi="Calibri" w:cs="Times New Roman"/>
                <w:sz w:val="18"/>
                <w:highlight w:val="yellow"/>
              </w:rPr>
            </w:pPr>
            <w:r w:rsidRPr="0078119F">
              <w:rPr>
                <w:rFonts w:ascii="Calibri" w:eastAsia="Times New Roman" w:hAnsi="Calibri" w:cs="Times New Roman"/>
                <w:sz w:val="18"/>
              </w:rPr>
              <w:t>none</w:t>
            </w:r>
          </w:p>
        </w:tc>
      </w:tr>
      <w:tr w:rsidR="00A054DE" w:rsidRPr="0078119F" w14:paraId="5F9E6CEE" w14:textId="77777777" w:rsidTr="009C3C9D">
        <w:trPr>
          <w:trHeight w:val="639"/>
        </w:trPr>
        <w:tc>
          <w:tcPr>
            <w:tcW w:w="1458" w:type="dxa"/>
            <w:vMerge/>
            <w:shd w:val="clear" w:color="auto" w:fill="418AB3"/>
            <w:vAlign w:val="center"/>
          </w:tcPr>
          <w:p w14:paraId="20187A40" w14:textId="77777777" w:rsidR="00A054DE" w:rsidRPr="0078119F" w:rsidRDefault="00A054DE" w:rsidP="009C3C9D">
            <w:pPr>
              <w:tabs>
                <w:tab w:val="center" w:pos="4320"/>
                <w:tab w:val="right" w:pos="8640"/>
              </w:tabs>
              <w:spacing w:before="120"/>
              <w:jc w:val="center"/>
              <w:rPr>
                <w:rFonts w:ascii="Calibri" w:eastAsia="Calibri" w:hAnsi="Calibri" w:cs="Times New Roman"/>
                <w:b/>
                <w:bCs/>
                <w:smallCaps/>
                <w:sz w:val="18"/>
              </w:rPr>
            </w:pPr>
          </w:p>
        </w:tc>
        <w:tc>
          <w:tcPr>
            <w:tcW w:w="2271" w:type="dxa"/>
            <w:vAlign w:val="center"/>
          </w:tcPr>
          <w:p w14:paraId="6616B72C" w14:textId="77777777" w:rsidR="00A054DE" w:rsidRPr="0078119F" w:rsidRDefault="00A054DE" w:rsidP="009C3C9D">
            <w:pPr>
              <w:jc w:val="center"/>
              <w:rPr>
                <w:rFonts w:ascii="Calibri" w:eastAsia="Times New Roman" w:hAnsi="Calibri" w:cs="Times New Roman"/>
                <w:b/>
                <w:sz w:val="18"/>
              </w:rPr>
            </w:pPr>
            <w:r w:rsidRPr="0078119F">
              <w:rPr>
                <w:rFonts w:ascii="Calibri" w:eastAsia="Times New Roman" w:hAnsi="Calibri" w:cs="Times New Roman"/>
                <w:b/>
                <w:sz w:val="18"/>
              </w:rPr>
              <w:t>Education/Workforce</w:t>
            </w:r>
          </w:p>
          <w:p w14:paraId="107E0F98" w14:textId="77777777" w:rsidR="00A054DE" w:rsidRPr="0078119F" w:rsidRDefault="00A054DE" w:rsidP="009C3C9D">
            <w:pPr>
              <w:keepNext/>
              <w:keepLines/>
              <w:jc w:val="center"/>
              <w:outlineLvl w:val="7"/>
              <w:rPr>
                <w:rFonts w:ascii="Calibri" w:eastAsia="Calibri" w:hAnsi="Calibri" w:cs="Times New Roman"/>
                <w:b/>
                <w:sz w:val="18"/>
              </w:rPr>
            </w:pPr>
            <w:r w:rsidRPr="0078119F">
              <w:rPr>
                <w:rFonts w:ascii="Calibri" w:eastAsia="Times New Roman" w:hAnsi="Calibri" w:cs="Times New Roman"/>
                <w:b/>
                <w:sz w:val="18"/>
              </w:rPr>
              <w:t>Development</w:t>
            </w:r>
          </w:p>
        </w:tc>
        <w:tc>
          <w:tcPr>
            <w:tcW w:w="1329" w:type="dxa"/>
            <w:vAlign w:val="center"/>
          </w:tcPr>
          <w:p w14:paraId="4F28F051"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Full Access</w:t>
            </w:r>
          </w:p>
        </w:tc>
        <w:tc>
          <w:tcPr>
            <w:tcW w:w="1506" w:type="dxa"/>
            <w:vAlign w:val="center"/>
          </w:tcPr>
          <w:p w14:paraId="709832CF"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Full Access</w:t>
            </w:r>
          </w:p>
        </w:tc>
        <w:tc>
          <w:tcPr>
            <w:tcW w:w="1644" w:type="dxa"/>
            <w:vAlign w:val="center"/>
          </w:tcPr>
          <w:p w14:paraId="19E211CF"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Full Access</w:t>
            </w:r>
          </w:p>
        </w:tc>
        <w:tc>
          <w:tcPr>
            <w:tcW w:w="1350" w:type="dxa"/>
            <w:vAlign w:val="center"/>
          </w:tcPr>
          <w:p w14:paraId="10D1E72D"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Full Access</w:t>
            </w:r>
          </w:p>
        </w:tc>
      </w:tr>
      <w:tr w:rsidR="00A054DE" w:rsidRPr="0078119F" w14:paraId="77552BA7" w14:textId="77777777" w:rsidTr="009C3C9D">
        <w:trPr>
          <w:trHeight w:val="639"/>
        </w:trPr>
        <w:tc>
          <w:tcPr>
            <w:tcW w:w="1458" w:type="dxa"/>
            <w:vMerge/>
            <w:shd w:val="clear" w:color="auto" w:fill="418AB3"/>
            <w:vAlign w:val="center"/>
          </w:tcPr>
          <w:p w14:paraId="5BC5E085" w14:textId="77777777" w:rsidR="00A054DE" w:rsidRPr="0078119F" w:rsidRDefault="00A054DE" w:rsidP="009C3C9D">
            <w:pPr>
              <w:tabs>
                <w:tab w:val="center" w:pos="4320"/>
                <w:tab w:val="right" w:pos="8640"/>
              </w:tabs>
              <w:spacing w:before="120"/>
              <w:jc w:val="center"/>
              <w:rPr>
                <w:rFonts w:ascii="Calibri" w:eastAsia="Calibri" w:hAnsi="Calibri" w:cs="Times New Roman"/>
                <w:b/>
                <w:bCs/>
                <w:smallCaps/>
                <w:sz w:val="18"/>
              </w:rPr>
            </w:pPr>
          </w:p>
        </w:tc>
        <w:tc>
          <w:tcPr>
            <w:tcW w:w="2271" w:type="dxa"/>
            <w:vAlign w:val="center"/>
          </w:tcPr>
          <w:p w14:paraId="51432409" w14:textId="77777777" w:rsidR="00A054DE" w:rsidRPr="0078119F" w:rsidRDefault="00A054DE" w:rsidP="009C3C9D">
            <w:pPr>
              <w:jc w:val="center"/>
              <w:rPr>
                <w:rFonts w:ascii="Calibri" w:eastAsia="Calibri" w:hAnsi="Calibri" w:cs="Times New Roman"/>
                <w:b/>
                <w:sz w:val="18"/>
              </w:rPr>
            </w:pPr>
            <w:r w:rsidRPr="0078119F">
              <w:rPr>
                <w:rFonts w:ascii="Calibri" w:eastAsia="Times New Roman" w:hAnsi="Calibri" w:cs="Times New Roman"/>
                <w:b/>
                <w:sz w:val="18"/>
              </w:rPr>
              <w:t>Technical Working</w:t>
            </w:r>
          </w:p>
          <w:p w14:paraId="17CA3F52" w14:textId="77777777" w:rsidR="00A054DE" w:rsidRPr="0078119F" w:rsidRDefault="00A054DE" w:rsidP="009C3C9D">
            <w:pPr>
              <w:jc w:val="center"/>
              <w:rPr>
                <w:rFonts w:ascii="Calibri" w:eastAsia="Calibri" w:hAnsi="Calibri" w:cs="Times New Roman"/>
                <w:b/>
                <w:sz w:val="18"/>
              </w:rPr>
            </w:pPr>
            <w:r w:rsidRPr="0078119F">
              <w:rPr>
                <w:rFonts w:ascii="Calibri" w:eastAsia="Times New Roman" w:hAnsi="Calibri" w:cs="Times New Roman"/>
                <w:b/>
                <w:sz w:val="18"/>
              </w:rPr>
              <w:t>Groups</w:t>
            </w:r>
          </w:p>
        </w:tc>
        <w:tc>
          <w:tcPr>
            <w:tcW w:w="1329" w:type="dxa"/>
            <w:vAlign w:val="center"/>
          </w:tcPr>
          <w:p w14:paraId="44EBDC4B"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Full Access</w:t>
            </w:r>
          </w:p>
        </w:tc>
        <w:tc>
          <w:tcPr>
            <w:tcW w:w="1506" w:type="dxa"/>
            <w:vAlign w:val="center"/>
          </w:tcPr>
          <w:p w14:paraId="276F093B"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Full Access</w:t>
            </w:r>
          </w:p>
        </w:tc>
        <w:tc>
          <w:tcPr>
            <w:tcW w:w="1644" w:type="dxa"/>
            <w:vAlign w:val="center"/>
          </w:tcPr>
          <w:p w14:paraId="69C1EA0F"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Full Access</w:t>
            </w:r>
          </w:p>
        </w:tc>
        <w:tc>
          <w:tcPr>
            <w:tcW w:w="1350" w:type="dxa"/>
            <w:vAlign w:val="center"/>
          </w:tcPr>
          <w:p w14:paraId="4F3D222E"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Full Access</w:t>
            </w:r>
          </w:p>
        </w:tc>
      </w:tr>
      <w:tr w:rsidR="00A054DE" w:rsidRPr="0078119F" w14:paraId="4F023658" w14:textId="77777777" w:rsidTr="009C3C9D">
        <w:trPr>
          <w:trHeight w:val="639"/>
        </w:trPr>
        <w:tc>
          <w:tcPr>
            <w:tcW w:w="1458" w:type="dxa"/>
            <w:vMerge/>
            <w:shd w:val="clear" w:color="auto" w:fill="418AB3"/>
            <w:vAlign w:val="center"/>
          </w:tcPr>
          <w:p w14:paraId="1978A9EB" w14:textId="77777777" w:rsidR="00A054DE" w:rsidRPr="0078119F" w:rsidRDefault="00A054DE" w:rsidP="009C3C9D">
            <w:pPr>
              <w:tabs>
                <w:tab w:val="center" w:pos="4320"/>
                <w:tab w:val="right" w:pos="8640"/>
              </w:tabs>
              <w:spacing w:before="120"/>
              <w:jc w:val="center"/>
              <w:rPr>
                <w:rFonts w:ascii="Calibri" w:eastAsia="Calibri" w:hAnsi="Calibri" w:cs="Times New Roman"/>
                <w:b/>
                <w:bCs/>
                <w:smallCaps/>
                <w:sz w:val="18"/>
              </w:rPr>
            </w:pPr>
          </w:p>
        </w:tc>
        <w:tc>
          <w:tcPr>
            <w:tcW w:w="2271" w:type="dxa"/>
            <w:vAlign w:val="center"/>
          </w:tcPr>
          <w:p w14:paraId="451B66C6" w14:textId="77777777" w:rsidR="00A054DE" w:rsidRPr="0078119F" w:rsidRDefault="00A054DE" w:rsidP="009C3C9D">
            <w:pPr>
              <w:spacing w:before="120" w:after="120"/>
              <w:jc w:val="center"/>
              <w:rPr>
                <w:rFonts w:ascii="Calibri" w:eastAsia="Calibri" w:hAnsi="Calibri" w:cs="Times New Roman"/>
                <w:b/>
                <w:sz w:val="18"/>
              </w:rPr>
            </w:pPr>
            <w:r w:rsidRPr="0078119F">
              <w:rPr>
                <w:rFonts w:ascii="Calibri" w:eastAsia="Times New Roman" w:hAnsi="Calibri" w:cs="Times New Roman"/>
                <w:b/>
                <w:sz w:val="18"/>
              </w:rPr>
              <w:t>Networking</w:t>
            </w:r>
          </w:p>
        </w:tc>
        <w:tc>
          <w:tcPr>
            <w:tcW w:w="1329" w:type="dxa"/>
            <w:vAlign w:val="center"/>
          </w:tcPr>
          <w:p w14:paraId="4742A1EE"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Full Access</w:t>
            </w:r>
          </w:p>
        </w:tc>
        <w:tc>
          <w:tcPr>
            <w:tcW w:w="1506" w:type="dxa"/>
            <w:vAlign w:val="center"/>
          </w:tcPr>
          <w:p w14:paraId="624B05CB"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Full Access</w:t>
            </w:r>
          </w:p>
        </w:tc>
        <w:tc>
          <w:tcPr>
            <w:tcW w:w="1644" w:type="dxa"/>
            <w:vAlign w:val="center"/>
          </w:tcPr>
          <w:p w14:paraId="732A30E2"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Full Access</w:t>
            </w:r>
          </w:p>
        </w:tc>
        <w:tc>
          <w:tcPr>
            <w:tcW w:w="1350" w:type="dxa"/>
            <w:vAlign w:val="center"/>
          </w:tcPr>
          <w:p w14:paraId="34A23CC6"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Full Access</w:t>
            </w:r>
          </w:p>
        </w:tc>
      </w:tr>
      <w:tr w:rsidR="00A054DE" w:rsidRPr="0078119F" w14:paraId="2B7373B6" w14:textId="77777777" w:rsidTr="009C3C9D">
        <w:trPr>
          <w:trHeight w:val="639"/>
        </w:trPr>
        <w:tc>
          <w:tcPr>
            <w:tcW w:w="1458" w:type="dxa"/>
            <w:vMerge/>
            <w:shd w:val="clear" w:color="auto" w:fill="418AB3"/>
            <w:vAlign w:val="center"/>
          </w:tcPr>
          <w:p w14:paraId="22EBB393" w14:textId="77777777" w:rsidR="00A054DE" w:rsidRPr="0078119F" w:rsidRDefault="00A054DE" w:rsidP="009C3C9D">
            <w:pPr>
              <w:tabs>
                <w:tab w:val="center" w:pos="4320"/>
                <w:tab w:val="right" w:pos="8640"/>
              </w:tabs>
              <w:spacing w:before="120"/>
              <w:jc w:val="center"/>
              <w:rPr>
                <w:rFonts w:ascii="Calibri" w:eastAsia="Calibri" w:hAnsi="Calibri" w:cs="Times New Roman"/>
                <w:b/>
                <w:bCs/>
                <w:smallCaps/>
                <w:sz w:val="18"/>
              </w:rPr>
            </w:pPr>
          </w:p>
        </w:tc>
        <w:tc>
          <w:tcPr>
            <w:tcW w:w="2271" w:type="dxa"/>
            <w:vAlign w:val="center"/>
          </w:tcPr>
          <w:p w14:paraId="4754CD91" w14:textId="77777777" w:rsidR="00A054DE" w:rsidRPr="0078119F" w:rsidRDefault="00A054DE" w:rsidP="009C3C9D">
            <w:pPr>
              <w:jc w:val="center"/>
              <w:rPr>
                <w:rFonts w:ascii="Calibri" w:eastAsia="Calibri" w:hAnsi="Calibri" w:cs="Times New Roman"/>
                <w:b/>
                <w:sz w:val="18"/>
              </w:rPr>
            </w:pPr>
            <w:r w:rsidRPr="0078119F">
              <w:rPr>
                <w:rFonts w:ascii="Calibri" w:eastAsia="Times New Roman" w:hAnsi="Calibri" w:cs="Times New Roman"/>
                <w:b/>
                <w:sz w:val="18"/>
              </w:rPr>
              <w:t>Funding Proprietary Projects</w:t>
            </w:r>
          </w:p>
        </w:tc>
        <w:tc>
          <w:tcPr>
            <w:tcW w:w="1329" w:type="dxa"/>
            <w:vAlign w:val="center"/>
          </w:tcPr>
          <w:p w14:paraId="1B5F123D" w14:textId="77777777" w:rsidR="00A054DE" w:rsidRPr="0078119F" w:rsidRDefault="00A054DE" w:rsidP="009C3C9D">
            <w:pPr>
              <w:jc w:val="center"/>
              <w:rPr>
                <w:rFonts w:ascii="Calibri" w:eastAsia="Calibri" w:hAnsi="Calibri" w:cs="Times New Roman"/>
                <w:sz w:val="18"/>
                <w:highlight w:val="yellow"/>
              </w:rPr>
            </w:pPr>
            <w:r w:rsidRPr="0078119F">
              <w:rPr>
                <w:rFonts w:ascii="Calibri" w:eastAsia="Times New Roman" w:hAnsi="Calibri" w:cs="Times New Roman"/>
                <w:sz w:val="18"/>
              </w:rPr>
              <w:t>3 Active</w:t>
            </w:r>
          </w:p>
        </w:tc>
        <w:tc>
          <w:tcPr>
            <w:tcW w:w="1506" w:type="dxa"/>
            <w:vAlign w:val="center"/>
          </w:tcPr>
          <w:p w14:paraId="294B6A7B" w14:textId="77777777" w:rsidR="00A054DE" w:rsidRPr="0078119F" w:rsidRDefault="00A054DE" w:rsidP="009C3C9D">
            <w:pPr>
              <w:jc w:val="center"/>
              <w:rPr>
                <w:rFonts w:ascii="Calibri" w:eastAsia="Calibri" w:hAnsi="Calibri" w:cs="Times New Roman"/>
                <w:sz w:val="18"/>
                <w:highlight w:val="yellow"/>
              </w:rPr>
            </w:pPr>
            <w:r w:rsidRPr="0078119F">
              <w:rPr>
                <w:rFonts w:ascii="Calibri" w:eastAsia="Times New Roman" w:hAnsi="Calibri" w:cs="Times New Roman"/>
                <w:sz w:val="18"/>
              </w:rPr>
              <w:t>2 Active</w:t>
            </w:r>
          </w:p>
        </w:tc>
        <w:tc>
          <w:tcPr>
            <w:tcW w:w="1644" w:type="dxa"/>
            <w:vAlign w:val="center"/>
          </w:tcPr>
          <w:p w14:paraId="4D40ACA0"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1 Active</w:t>
            </w:r>
          </w:p>
        </w:tc>
        <w:tc>
          <w:tcPr>
            <w:tcW w:w="1350" w:type="dxa"/>
            <w:vAlign w:val="center"/>
          </w:tcPr>
          <w:p w14:paraId="452B5BF4" w14:textId="77777777" w:rsidR="00A054DE" w:rsidRPr="0078119F" w:rsidRDefault="00A054DE" w:rsidP="009C3C9D">
            <w:pPr>
              <w:jc w:val="center"/>
              <w:rPr>
                <w:rFonts w:ascii="Calibri" w:eastAsia="Calibri" w:hAnsi="Calibri" w:cs="Times New Roman"/>
                <w:sz w:val="18"/>
              </w:rPr>
            </w:pPr>
            <w:r w:rsidRPr="0078119F">
              <w:rPr>
                <w:rFonts w:ascii="Calibri" w:eastAsia="Times New Roman" w:hAnsi="Calibri" w:cs="Times New Roman"/>
                <w:sz w:val="18"/>
              </w:rPr>
              <w:t>none</w:t>
            </w:r>
          </w:p>
        </w:tc>
      </w:tr>
    </w:tbl>
    <w:p w14:paraId="072ADF51" w14:textId="77777777" w:rsidR="00A054DE" w:rsidRPr="0078119F" w:rsidRDefault="00A054DE" w:rsidP="00A054DE">
      <w:pPr>
        <w:spacing w:after="0" w:line="240" w:lineRule="auto"/>
        <w:ind w:left="360" w:hanging="360"/>
        <w:rPr>
          <w:rFonts w:ascii="Calibri" w:eastAsia="Times New Roman" w:hAnsi="Calibri" w:cs="Arial"/>
          <w:color w:val="333333"/>
        </w:rPr>
      </w:pPr>
      <w:r w:rsidRPr="0078119F">
        <w:rPr>
          <w:rFonts w:ascii="Calibri" w:eastAsia="Times New Roman" w:hAnsi="Calibri" w:cs="Arial"/>
          <w:color w:val="333333"/>
        </w:rPr>
        <w:t xml:space="preserve">(1)  Reserved for smaller Institutes or </w:t>
      </w:r>
      <w:r w:rsidR="00CD6DC5">
        <w:rPr>
          <w:rFonts w:ascii="Calibri" w:eastAsia="Times New Roman" w:hAnsi="Calibri" w:cs="Arial"/>
          <w:color w:val="333333"/>
        </w:rPr>
        <w:t>Non</w:t>
      </w:r>
      <w:r w:rsidRPr="0078119F">
        <w:rPr>
          <w:rFonts w:ascii="Calibri" w:eastAsia="Times New Roman" w:hAnsi="Calibri" w:cs="Arial"/>
          <w:color w:val="333333"/>
        </w:rPr>
        <w:t xml:space="preserve">-Profits; 3 </w:t>
      </w:r>
      <w:r w:rsidR="00CD6DC5">
        <w:rPr>
          <w:rFonts w:ascii="Calibri" w:eastAsia="Times New Roman" w:hAnsi="Calibri" w:cs="Arial"/>
          <w:color w:val="333333"/>
        </w:rPr>
        <w:t>years</w:t>
      </w:r>
      <w:r w:rsidRPr="0078119F">
        <w:rPr>
          <w:rFonts w:ascii="Calibri" w:eastAsia="Times New Roman" w:hAnsi="Calibri" w:cs="Arial"/>
          <w:color w:val="333333"/>
        </w:rPr>
        <w:t xml:space="preserve"> maximum. </w:t>
      </w:r>
    </w:p>
    <w:p w14:paraId="12C5E3DF" w14:textId="77777777" w:rsidR="00A054DE" w:rsidRPr="0078119F" w:rsidRDefault="00A054DE" w:rsidP="00A054DE">
      <w:pPr>
        <w:spacing w:after="0" w:line="240" w:lineRule="auto"/>
        <w:ind w:left="360" w:hanging="360"/>
        <w:rPr>
          <w:rFonts w:ascii="Calibri" w:eastAsia="Times New Roman" w:hAnsi="Calibri" w:cs="Arial"/>
          <w:color w:val="333333"/>
        </w:rPr>
      </w:pPr>
      <w:r w:rsidRPr="0078119F">
        <w:rPr>
          <w:rFonts w:ascii="Calibri" w:eastAsia="Times New Roman" w:hAnsi="Calibri" w:cs="Arial"/>
          <w:color w:val="333333"/>
        </w:rPr>
        <w:t xml:space="preserve">(2) Cash or In-Kind Contribution AND number of Corporate Partner/s </w:t>
      </w:r>
      <w:r w:rsidR="0014105B">
        <w:rPr>
          <w:rFonts w:ascii="Calibri" w:eastAsia="Times New Roman" w:hAnsi="Calibri" w:cs="Arial"/>
          <w:color w:val="333333"/>
        </w:rPr>
        <w:t>s</w:t>
      </w:r>
      <w:r w:rsidRPr="0078119F">
        <w:rPr>
          <w:rFonts w:ascii="Calibri" w:eastAsia="Times New Roman" w:hAnsi="Calibri" w:cs="Arial"/>
          <w:color w:val="333333"/>
        </w:rPr>
        <w:t xml:space="preserve">igned up as full TFMII Members. </w:t>
      </w:r>
    </w:p>
    <w:p w14:paraId="4CC39364" w14:textId="77777777" w:rsidR="00A054DE" w:rsidRPr="0078119F" w:rsidRDefault="00A054DE" w:rsidP="00A054DE">
      <w:pPr>
        <w:spacing w:after="0" w:line="240" w:lineRule="auto"/>
        <w:ind w:left="360" w:hanging="360"/>
        <w:rPr>
          <w:rFonts w:ascii="Calibri" w:eastAsia="Times New Roman" w:hAnsi="Calibri" w:cs="Arial"/>
          <w:color w:val="333333"/>
        </w:rPr>
      </w:pPr>
      <w:r w:rsidRPr="0078119F">
        <w:rPr>
          <w:rFonts w:ascii="Calibri" w:eastAsia="Times New Roman" w:hAnsi="Calibri" w:cs="Arial"/>
          <w:color w:val="333333"/>
        </w:rPr>
        <w:t xml:space="preserve">(3) </w:t>
      </w:r>
      <w:r w:rsidR="0014105B">
        <w:rPr>
          <w:rFonts w:ascii="Calibri" w:eastAsia="Times New Roman" w:hAnsi="Calibri" w:cs="Arial"/>
          <w:color w:val="333333"/>
        </w:rPr>
        <w:t>One</w:t>
      </w:r>
      <w:r w:rsidRPr="0078119F">
        <w:rPr>
          <w:rFonts w:ascii="Calibri" w:eastAsia="Times New Roman" w:hAnsi="Calibri" w:cs="Arial"/>
          <w:color w:val="333333"/>
        </w:rPr>
        <w:t xml:space="preserve"> Vote for each academic /</w:t>
      </w:r>
      <w:r w:rsidR="0014105B">
        <w:rPr>
          <w:rFonts w:ascii="Calibri" w:eastAsia="Times New Roman" w:hAnsi="Calibri" w:cs="Arial"/>
          <w:color w:val="333333"/>
        </w:rPr>
        <w:t>non-</w:t>
      </w:r>
      <w:r w:rsidRPr="0078119F">
        <w:rPr>
          <w:rFonts w:ascii="Calibri" w:eastAsia="Times New Roman" w:hAnsi="Calibri" w:cs="Arial"/>
          <w:color w:val="333333"/>
        </w:rPr>
        <w:t>profit member; 1 vote for</w:t>
      </w:r>
      <w:r w:rsidR="005B5357">
        <w:rPr>
          <w:rFonts w:ascii="Calibri" w:eastAsia="Times New Roman" w:hAnsi="Calibri" w:cs="Arial"/>
          <w:color w:val="333333"/>
        </w:rPr>
        <w:t xml:space="preserve"> each Platinum Corporate member </w:t>
      </w:r>
      <w:r w:rsidRPr="0078119F">
        <w:rPr>
          <w:rFonts w:ascii="Calibri" w:eastAsia="Times New Roman" w:hAnsi="Calibri" w:cs="Arial"/>
          <w:color w:val="333333"/>
        </w:rPr>
        <w:t xml:space="preserve">signed in TFMII (see corporate structure and rules). </w:t>
      </w:r>
    </w:p>
    <w:p w14:paraId="05FA31B5" w14:textId="77777777" w:rsidR="00AA2EA5" w:rsidRDefault="00AA2EA5" w:rsidP="00A054DE">
      <w:pPr>
        <w:spacing w:after="0" w:line="240" w:lineRule="auto"/>
        <w:ind w:left="360" w:hanging="360"/>
        <w:rPr>
          <w:rFonts w:ascii="Calibri" w:eastAsia="Times New Roman" w:hAnsi="Calibri" w:cs="Arial"/>
          <w:color w:val="333333"/>
        </w:rPr>
      </w:pPr>
      <w:r>
        <w:rPr>
          <w:rFonts w:ascii="Calibri" w:eastAsia="Times New Roman" w:hAnsi="Calibri" w:cs="Arial"/>
          <w:color w:val="333333"/>
        </w:rPr>
        <w:t xml:space="preserve">(4) </w:t>
      </w:r>
      <w:r w:rsidR="00A054DE" w:rsidRPr="0078119F">
        <w:rPr>
          <w:rFonts w:ascii="Calibri" w:eastAsia="Times New Roman" w:hAnsi="Calibri" w:cs="Arial"/>
          <w:color w:val="333333"/>
        </w:rPr>
        <w:t xml:space="preserve">Voting when group membership reaches 10 members; 1 total vote for group. </w:t>
      </w:r>
    </w:p>
    <w:p w14:paraId="6A51A014" w14:textId="77777777" w:rsidR="00A054DE" w:rsidRDefault="00A054DE" w:rsidP="00A054DE">
      <w:pPr>
        <w:spacing w:after="0" w:line="240" w:lineRule="auto"/>
        <w:ind w:left="360" w:hanging="360"/>
      </w:pPr>
      <w:r w:rsidRPr="0078119F">
        <w:rPr>
          <w:rFonts w:ascii="Calibri" w:eastAsia="Times New Roman" w:hAnsi="Calibri" w:cs="Arial"/>
          <w:color w:val="333333"/>
        </w:rPr>
        <w:t>(5) Participants each have a primary Technical Council representative; other representatives to be involved in sub-committees or working groups.</w:t>
      </w:r>
    </w:p>
    <w:sectPr w:rsidR="00A054DE" w:rsidSect="00AA2EA5">
      <w:headerReference w:type="default" r:id="rId6"/>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C5C45" w14:textId="77777777" w:rsidR="000F077F" w:rsidRDefault="000F077F" w:rsidP="00A054DE">
      <w:pPr>
        <w:spacing w:after="0" w:line="240" w:lineRule="auto"/>
      </w:pPr>
      <w:r>
        <w:separator/>
      </w:r>
    </w:p>
  </w:endnote>
  <w:endnote w:type="continuationSeparator" w:id="0">
    <w:p w14:paraId="65D67DF5" w14:textId="77777777" w:rsidR="000F077F" w:rsidRDefault="000F077F" w:rsidP="00A0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746789529"/>
      <w:docPartObj>
        <w:docPartGallery w:val="Page Numbers (Bottom of Page)"/>
        <w:docPartUnique/>
      </w:docPartObj>
    </w:sdtPr>
    <w:sdtEndPr/>
    <w:sdtContent>
      <w:p w14:paraId="273E0006" w14:textId="77777777" w:rsidR="00AA2EA5" w:rsidRDefault="00AA2EA5">
        <w:pPr>
          <w:pStyle w:val="Footer"/>
        </w:pPr>
      </w:p>
      <w:p w14:paraId="1093BF6C" w14:textId="77777777" w:rsidR="00A054DE" w:rsidRDefault="000F077F">
        <w:pPr>
          <w:pStyle w:val="Footer"/>
        </w:pPr>
        <w:r>
          <w:rPr>
            <w:noProof/>
          </w:rPr>
          <w:pict w14:anchorId="33997B53">
            <v:rect id="Rectangle 1" o:spid="_x0000_s2050" style="position:absolute;margin-left:0;margin-top:0;width:44.55pt;height:15.1pt;rotation:180;flip:x;z-index:251661312;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34GyPxAIAAMEFAAAOAAAAAAAAAAAAAAAAAC4CAABkcnMvZTJvRG9jLnhtbFBLAQItABQABgAI&#10;AAAAIQAj5Xrx2wAAAAMBAAAPAAAAAAAAAAAAAAAAAB4FAABkcnMvZG93bnJldi54bWxQSwUGAAAA&#10;AAQABADzAAAAJgYAAAAA&#10;" filled="f" fillcolor="#c0504d" stroked="f" strokecolor="#5c83b4" strokeweight="2.25pt">
              <v:textbox style="mso-next-textbox:#Rectangle 1" inset=",0,,0">
                <w:txbxContent>
                  <w:p w14:paraId="221CE164" w14:textId="77777777" w:rsidR="00A054DE" w:rsidRPr="00A054DE" w:rsidRDefault="00174CEF">
                    <w:pPr>
                      <w:pBdr>
                        <w:top w:val="single" w:sz="4" w:space="1" w:color="7F7F7F" w:themeColor="background1" w:themeShade="7F"/>
                      </w:pBdr>
                      <w:jc w:val="center"/>
                      <w:rPr>
                        <w:color w:val="595959" w:themeColor="text1" w:themeTint="A6"/>
                      </w:rPr>
                    </w:pPr>
                    <w:r w:rsidRPr="00A054DE">
                      <w:rPr>
                        <w:color w:val="595959" w:themeColor="text1" w:themeTint="A6"/>
                      </w:rPr>
                      <w:fldChar w:fldCharType="begin"/>
                    </w:r>
                    <w:r w:rsidR="00A054DE" w:rsidRPr="00A054DE">
                      <w:rPr>
                        <w:color w:val="595959" w:themeColor="text1" w:themeTint="A6"/>
                      </w:rPr>
                      <w:instrText xml:space="preserve"> PAGE   \* MERGEFORMAT </w:instrText>
                    </w:r>
                    <w:r w:rsidRPr="00A054DE">
                      <w:rPr>
                        <w:color w:val="595959" w:themeColor="text1" w:themeTint="A6"/>
                      </w:rPr>
                      <w:fldChar w:fldCharType="separate"/>
                    </w:r>
                    <w:r w:rsidR="0014105B">
                      <w:rPr>
                        <w:noProof/>
                        <w:color w:val="595959" w:themeColor="text1" w:themeTint="A6"/>
                      </w:rPr>
                      <w:t>1</w:t>
                    </w:r>
                    <w:r w:rsidRPr="00A054DE">
                      <w:rPr>
                        <w:noProof/>
                        <w:color w:val="595959" w:themeColor="text1" w:themeTint="A6"/>
                      </w:rPr>
                      <w:fldChar w:fldCharType="end"/>
                    </w:r>
                  </w:p>
                </w:txbxContent>
              </v:textbox>
              <w10:wrap anchorx="margin" anchory="margin"/>
            </v:rect>
          </w:pic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FFB1F" w14:textId="77777777" w:rsidR="000F077F" w:rsidRDefault="000F077F" w:rsidP="00A054DE">
      <w:pPr>
        <w:spacing w:after="0" w:line="240" w:lineRule="auto"/>
      </w:pPr>
      <w:r>
        <w:separator/>
      </w:r>
    </w:p>
  </w:footnote>
  <w:footnote w:type="continuationSeparator" w:id="0">
    <w:p w14:paraId="0113BC70" w14:textId="77777777" w:rsidR="000F077F" w:rsidRDefault="000F077F" w:rsidP="00A054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3D94EE" w14:textId="77777777" w:rsidR="00A054DE" w:rsidRDefault="00EE5D2F">
    <w:pPr>
      <w:pStyle w:val="Header"/>
    </w:pPr>
    <w:r>
      <w:rPr>
        <w:noProof/>
      </w:rPr>
      <w:drawing>
        <wp:anchor distT="0" distB="0" distL="114300" distR="114300" simplePos="0" relativeHeight="251659264" behindDoc="1" locked="0" layoutInCell="1" allowOverlap="1" wp14:anchorId="7CD06213" wp14:editId="614F5AD4">
          <wp:simplePos x="0" y="0"/>
          <wp:positionH relativeFrom="page">
            <wp:posOffset>19050</wp:posOffset>
          </wp:positionH>
          <wp:positionV relativeFrom="paragraph">
            <wp:posOffset>-457200</wp:posOffset>
          </wp:positionV>
          <wp:extent cx="7759700" cy="2073910"/>
          <wp:effectExtent l="19050" t="0" r="0" b="0"/>
          <wp:wrapTight wrapText="bothSides">
            <wp:wrapPolygon edited="0">
              <wp:start x="-53" y="0"/>
              <wp:lineTo x="-53" y="21428"/>
              <wp:lineTo x="21582" y="21428"/>
              <wp:lineTo x="21582" y="0"/>
              <wp:lineTo x="-53" y="0"/>
            </wp:wrapPolygon>
          </wp:wrapTight>
          <wp:docPr id="6" name="Picture 6" descr="V:\Affiliations &amp; Memberships\Transformation Manufacturing Workshop\TFMW Reformat\TFMII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ffiliations &amp; Memberships\Transformation Manufacturing Workshop\TFMW Reformat\TFMII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0" cy="2073910"/>
                  </a:xfrm>
                  <a:prstGeom prst="rect">
                    <a:avLst/>
                  </a:prstGeom>
                  <a:noFill/>
                  <a:ln>
                    <a:noFill/>
                  </a:ln>
                </pic:spPr>
              </pic:pic>
            </a:graphicData>
          </a:graphic>
        </wp:anchor>
      </w:drawing>
    </w:r>
    <w:r w:rsidR="0074177B">
      <w:rPr>
        <w:noProof/>
      </w:rPr>
      <w:drawing>
        <wp:inline distT="0" distB="0" distL="0" distR="0" wp14:anchorId="3C5C4E75" wp14:editId="3C3AB75F">
          <wp:extent cx="2541270" cy="1429288"/>
          <wp:effectExtent l="19050" t="0" r="0" b="0"/>
          <wp:docPr id="2" name="Picture 2" descr="C:\Users\Theo\Nebraska TFMII NNMI\DC Workshop May 10 2016\UNL DC 10 May 2016\Food Manufacturing Template June 29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o\Nebraska TFMII NNMI\DC Workshop May 10 2016\UNL DC 10 May 2016\Food Manufacturing Template June 29 2016.jpg"/>
                  <pic:cNvPicPr>
                    <a:picLocks noChangeAspect="1" noChangeArrowheads="1"/>
                  </pic:cNvPicPr>
                </pic:nvPicPr>
                <pic:blipFill>
                  <a:blip r:embed="rId2"/>
                  <a:srcRect/>
                  <a:stretch>
                    <a:fillRect/>
                  </a:stretch>
                </pic:blipFill>
                <pic:spPr bwMode="auto">
                  <a:xfrm>
                    <a:off x="0" y="0"/>
                    <a:ext cx="2541270" cy="1429288"/>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054DE"/>
    <w:rsid w:val="000F077F"/>
    <w:rsid w:val="0014105B"/>
    <w:rsid w:val="00174CEF"/>
    <w:rsid w:val="00272E0B"/>
    <w:rsid w:val="003E31AA"/>
    <w:rsid w:val="00572D75"/>
    <w:rsid w:val="005B5357"/>
    <w:rsid w:val="00660DA9"/>
    <w:rsid w:val="0074177B"/>
    <w:rsid w:val="00776DB0"/>
    <w:rsid w:val="00930C35"/>
    <w:rsid w:val="009F5AF8"/>
    <w:rsid w:val="00A054DE"/>
    <w:rsid w:val="00A80DB4"/>
    <w:rsid w:val="00AA2EA5"/>
    <w:rsid w:val="00B52B09"/>
    <w:rsid w:val="00BA2B4B"/>
    <w:rsid w:val="00CA490F"/>
    <w:rsid w:val="00CA7A7F"/>
    <w:rsid w:val="00CD6DC5"/>
    <w:rsid w:val="00D07489"/>
    <w:rsid w:val="00EE5D2F"/>
    <w:rsid w:val="00F7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00C6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4DE"/>
  </w:style>
  <w:style w:type="paragraph" w:styleId="Footer">
    <w:name w:val="footer"/>
    <w:basedOn w:val="Normal"/>
    <w:link w:val="FooterChar"/>
    <w:uiPriority w:val="99"/>
    <w:unhideWhenUsed/>
    <w:rsid w:val="00A05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4DE"/>
  </w:style>
  <w:style w:type="table" w:customStyle="1" w:styleId="TableGrid1">
    <w:name w:val="Table Grid1"/>
    <w:basedOn w:val="TableNormal"/>
    <w:next w:val="TableGrid"/>
    <w:uiPriority w:val="59"/>
    <w:rsid w:val="00A05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05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05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5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760</Words>
  <Characters>4336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Weitz Company</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armsteadt</dc:creator>
  <cp:lastModifiedBy>Microsoft Office User</cp:lastModifiedBy>
  <cp:revision>3</cp:revision>
  <dcterms:created xsi:type="dcterms:W3CDTF">2016-06-29T16:27:00Z</dcterms:created>
  <dcterms:modified xsi:type="dcterms:W3CDTF">2016-06-29T18:11:00Z</dcterms:modified>
</cp:coreProperties>
</file>