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:rsidR="00736FCB" w:rsidRPr="00085B67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:rsidR="00E80A21" w:rsidRPr="00085B67" w:rsidRDefault="00B06B96" w:rsidP="003A321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Timesheets are distributed to hourly paid individuals on a </w:t>
      </w:r>
      <w:r w:rsidR="008B55CB">
        <w:rPr>
          <w:rFonts w:ascii="Arial" w:hAnsi="Arial" w:cs="Arial"/>
        </w:rPr>
        <w:t>bi-</w:t>
      </w:r>
      <w:r>
        <w:rPr>
          <w:rFonts w:ascii="Arial" w:hAnsi="Arial" w:cs="Arial"/>
        </w:rPr>
        <w:t>weekly basis. These individuals will complete their timesheets</w:t>
      </w:r>
      <w:r w:rsidR="00570623">
        <w:rPr>
          <w:rFonts w:ascii="Arial" w:hAnsi="Arial" w:cs="Arial"/>
        </w:rPr>
        <w:t xml:space="preserve">, </w:t>
      </w:r>
      <w:r w:rsidR="009D0363">
        <w:rPr>
          <w:rFonts w:ascii="Arial" w:hAnsi="Arial" w:cs="Arial"/>
        </w:rPr>
        <w:t>have them signed</w:t>
      </w:r>
      <w:r w:rsidR="00325055">
        <w:rPr>
          <w:rFonts w:ascii="Arial" w:hAnsi="Arial" w:cs="Arial"/>
        </w:rPr>
        <w:t xml:space="preserve">/approved </w:t>
      </w:r>
      <w:r w:rsidR="008B55CB">
        <w:rPr>
          <w:rFonts w:ascii="Arial" w:hAnsi="Arial" w:cs="Arial"/>
        </w:rPr>
        <w:t>by a supervisor</w:t>
      </w:r>
      <w:r w:rsidR="00DE79BC">
        <w:rPr>
          <w:rFonts w:ascii="Arial" w:hAnsi="Arial" w:cs="Arial"/>
        </w:rPr>
        <w:t>,</w:t>
      </w:r>
      <w:r w:rsidR="008B55C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return them to </w:t>
      </w:r>
      <w:r w:rsidR="008B55CB">
        <w:rPr>
          <w:rFonts w:ascii="Arial" w:hAnsi="Arial" w:cs="Arial"/>
        </w:rPr>
        <w:t>an</w:t>
      </w:r>
      <w:r w:rsidR="00070732">
        <w:rPr>
          <w:rFonts w:ascii="Arial" w:hAnsi="Arial" w:cs="Arial"/>
        </w:rPr>
        <w:t xml:space="preserve"> </w:t>
      </w:r>
      <w:r w:rsidR="00325055">
        <w:rPr>
          <w:rFonts w:ascii="Arial" w:hAnsi="Arial" w:cs="Arial"/>
        </w:rPr>
        <w:t xml:space="preserve">approved </w:t>
      </w:r>
      <w:r w:rsidR="003D5806">
        <w:rPr>
          <w:rFonts w:ascii="Arial" w:hAnsi="Arial" w:cs="Arial"/>
        </w:rPr>
        <w:t>d</w:t>
      </w:r>
      <w:r w:rsidR="00745CF5">
        <w:rPr>
          <w:rFonts w:ascii="Arial" w:hAnsi="Arial" w:cs="Arial"/>
        </w:rPr>
        <w:t xml:space="preserve">epartmental </w:t>
      </w:r>
      <w:r w:rsidR="00325055">
        <w:rPr>
          <w:rFonts w:ascii="Arial" w:hAnsi="Arial" w:cs="Arial"/>
        </w:rPr>
        <w:t>Office Associate</w:t>
      </w:r>
      <w:r w:rsidR="009D0363">
        <w:rPr>
          <w:rFonts w:ascii="Arial" w:hAnsi="Arial" w:cs="Arial"/>
        </w:rPr>
        <w:t xml:space="preserve"> </w:t>
      </w:r>
      <w:r w:rsidR="008B55CB">
        <w:rPr>
          <w:rFonts w:ascii="Arial" w:hAnsi="Arial" w:cs="Arial"/>
        </w:rPr>
        <w:t>at the end of the pay period</w:t>
      </w:r>
      <w:r w:rsidR="00F44A6C">
        <w:rPr>
          <w:rFonts w:ascii="Arial" w:hAnsi="Arial" w:cs="Arial"/>
        </w:rPr>
        <w:t xml:space="preserve">. </w:t>
      </w:r>
      <w:r w:rsidR="00745CF5">
        <w:rPr>
          <w:rFonts w:ascii="Arial" w:hAnsi="Arial" w:cs="Arial"/>
        </w:rPr>
        <w:t>This</w:t>
      </w:r>
      <w:r w:rsidR="008B55CB">
        <w:rPr>
          <w:rFonts w:ascii="Arial" w:hAnsi="Arial" w:cs="Arial"/>
        </w:rPr>
        <w:t xml:space="preserve"> </w:t>
      </w:r>
      <w:r w:rsidR="00325055">
        <w:rPr>
          <w:rFonts w:ascii="Arial" w:hAnsi="Arial" w:cs="Arial"/>
        </w:rPr>
        <w:t>Office Associate</w:t>
      </w:r>
      <w:r w:rsidR="009D0363">
        <w:rPr>
          <w:rFonts w:ascii="Arial" w:hAnsi="Arial" w:cs="Arial"/>
        </w:rPr>
        <w:t xml:space="preserve"> is</w:t>
      </w:r>
      <w:r w:rsidR="00F44A6C">
        <w:rPr>
          <w:rFonts w:ascii="Arial" w:hAnsi="Arial" w:cs="Arial"/>
        </w:rPr>
        <w:t xml:space="preserve"> responsible for collecting the timesheets,</w:t>
      </w:r>
      <w:r w:rsidR="008B55CB">
        <w:rPr>
          <w:rFonts w:ascii="Arial" w:hAnsi="Arial" w:cs="Arial"/>
        </w:rPr>
        <w:t xml:space="preserve"> ensurin</w:t>
      </w:r>
      <w:r w:rsidR="00325055">
        <w:rPr>
          <w:rFonts w:ascii="Arial" w:hAnsi="Arial" w:cs="Arial"/>
        </w:rPr>
        <w:t xml:space="preserve">g they are filled out properly </w:t>
      </w:r>
      <w:r w:rsidR="008B55CB">
        <w:rPr>
          <w:rFonts w:ascii="Arial" w:hAnsi="Arial" w:cs="Arial"/>
        </w:rPr>
        <w:t>and signed</w:t>
      </w:r>
      <w:r w:rsidR="00325055">
        <w:rPr>
          <w:rFonts w:ascii="Arial" w:hAnsi="Arial" w:cs="Arial"/>
        </w:rPr>
        <w:t>/approved</w:t>
      </w:r>
      <w:r w:rsidR="008B55CB">
        <w:rPr>
          <w:rFonts w:ascii="Arial" w:hAnsi="Arial" w:cs="Arial"/>
        </w:rPr>
        <w:t xml:space="preserve"> by a s</w:t>
      </w:r>
      <w:r w:rsidR="00F44A6C">
        <w:rPr>
          <w:rFonts w:ascii="Arial" w:hAnsi="Arial" w:cs="Arial"/>
        </w:rPr>
        <w:t>upervisor</w:t>
      </w:r>
      <w:r w:rsidR="008B55CB">
        <w:rPr>
          <w:rFonts w:ascii="Arial" w:hAnsi="Arial" w:cs="Arial"/>
        </w:rPr>
        <w:t xml:space="preserve"> before</w:t>
      </w:r>
      <w:r w:rsidR="00F44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</w:t>
      </w:r>
      <w:r w:rsidR="00F44A6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them in to </w:t>
      </w:r>
      <w:r w:rsidR="009D0363">
        <w:rPr>
          <w:rFonts w:ascii="Arial" w:hAnsi="Arial" w:cs="Arial"/>
        </w:rPr>
        <w:t xml:space="preserve">the </w:t>
      </w:r>
      <w:r w:rsidR="00606CD1">
        <w:rPr>
          <w:rFonts w:ascii="Arial" w:hAnsi="Arial" w:cs="Arial"/>
        </w:rPr>
        <w:t>College of Engineering</w:t>
      </w:r>
      <w:bookmarkStart w:id="0" w:name="_GoBack"/>
      <w:bookmarkEnd w:id="0"/>
      <w:r w:rsidR="008B55CB">
        <w:rPr>
          <w:rFonts w:ascii="Arial" w:hAnsi="Arial" w:cs="Arial"/>
        </w:rPr>
        <w:t xml:space="preserve"> Business Office</w:t>
      </w:r>
      <w:r>
        <w:rPr>
          <w:rFonts w:ascii="Arial" w:hAnsi="Arial" w:cs="Arial"/>
        </w:rPr>
        <w:t xml:space="preserve">. </w:t>
      </w:r>
      <w:r w:rsidR="006C3CB6">
        <w:rPr>
          <w:rFonts w:ascii="Arial" w:hAnsi="Arial" w:cs="Arial"/>
        </w:rPr>
        <w:t xml:space="preserve"> </w:t>
      </w:r>
    </w:p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B06B96" w:rsidRDefault="00624955" w:rsidP="00B06B9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Timesheets</w:t>
      </w:r>
      <w:r w:rsidR="00325055">
        <w:rPr>
          <w:rFonts w:ascii="Arial" w:hAnsi="Arial" w:cs="Arial"/>
        </w:rPr>
        <w:t xml:space="preserve"> printed from SAP</w:t>
      </w:r>
    </w:p>
    <w:p w:rsidR="00570623" w:rsidRDefault="00325055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Completed</w:t>
      </w:r>
      <w:r w:rsidR="00B06B96">
        <w:rPr>
          <w:rFonts w:ascii="Arial" w:hAnsi="Arial" w:cs="Arial"/>
        </w:rPr>
        <w:t xml:space="preserve"> timesheets</w:t>
      </w:r>
      <w:r>
        <w:rPr>
          <w:rFonts w:ascii="Arial" w:hAnsi="Arial" w:cs="Arial"/>
        </w:rPr>
        <w:t xml:space="preserve">: </w:t>
      </w:r>
    </w:p>
    <w:p w:rsidR="00570623" w:rsidRDefault="00570623" w:rsidP="0057062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Must include the number of hours worked and the start/end times</w:t>
      </w:r>
    </w:p>
    <w:p w:rsidR="003E35FA" w:rsidRDefault="00570623" w:rsidP="0057062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be signed, dated, and approved </w:t>
      </w:r>
    </w:p>
    <w:p w:rsidR="008066D2" w:rsidRPr="005526FC" w:rsidRDefault="008066D2" w:rsidP="005526FC">
      <w:pPr>
        <w:rPr>
          <w:rFonts w:ascii="Arial" w:hAnsi="Arial" w:cs="Arial"/>
        </w:rPr>
      </w:pPr>
    </w:p>
    <w:p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624955" w:rsidRDefault="00570623" w:rsidP="003E168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="00AE7994">
        <w:rPr>
          <w:rFonts w:ascii="Arial" w:hAnsi="Arial" w:cs="Arial"/>
        </w:rPr>
        <w:t>Co</w:t>
      </w:r>
      <w:r w:rsidR="00624955">
        <w:rPr>
          <w:rFonts w:ascii="Arial" w:hAnsi="Arial" w:cs="Arial"/>
        </w:rPr>
        <w:t>E</w:t>
      </w:r>
      <w:proofErr w:type="spellEnd"/>
      <w:r w:rsidR="00624955">
        <w:rPr>
          <w:rFonts w:ascii="Arial" w:hAnsi="Arial" w:cs="Arial"/>
        </w:rPr>
        <w:t xml:space="preserve"> Time Coordinator will print timesheets from SAP</w:t>
      </w:r>
      <w:r>
        <w:rPr>
          <w:rFonts w:ascii="Arial" w:hAnsi="Arial" w:cs="Arial"/>
        </w:rPr>
        <w:t xml:space="preserve"> and distribute them</w:t>
      </w:r>
      <w:r w:rsidR="00624955">
        <w:rPr>
          <w:rFonts w:ascii="Arial" w:hAnsi="Arial" w:cs="Arial"/>
        </w:rPr>
        <w:t xml:space="preserve"> for the upcoming bi-weekly pay period on Tuesday b</w:t>
      </w:r>
      <w:r w:rsidR="00325055">
        <w:rPr>
          <w:rFonts w:ascii="Arial" w:hAnsi="Arial" w:cs="Arial"/>
        </w:rPr>
        <w:t xml:space="preserve">efore the pay period start </w:t>
      </w:r>
      <w:r>
        <w:rPr>
          <w:rFonts w:ascii="Arial" w:hAnsi="Arial" w:cs="Arial"/>
        </w:rPr>
        <w:t xml:space="preserve">date. </w:t>
      </w:r>
    </w:p>
    <w:p w:rsidR="00606CD1" w:rsidRDefault="00F44A6C" w:rsidP="003E1680">
      <w:pPr>
        <w:pStyle w:val="ListParagraph"/>
        <w:numPr>
          <w:ilvl w:val="0"/>
          <w:numId w:val="16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Employees will turn </w:t>
      </w:r>
      <w:r w:rsidR="00016309">
        <w:rPr>
          <w:rFonts w:ascii="Arial" w:hAnsi="Arial" w:cs="Arial"/>
        </w:rPr>
        <w:t xml:space="preserve">in </w:t>
      </w:r>
      <w:r w:rsidR="00325055">
        <w:rPr>
          <w:rFonts w:ascii="Arial" w:hAnsi="Arial" w:cs="Arial"/>
        </w:rPr>
        <w:t>their completed timesheets</w:t>
      </w:r>
      <w:r w:rsidR="00606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606CD1">
        <w:rPr>
          <w:rFonts w:ascii="Arial" w:hAnsi="Arial" w:cs="Arial"/>
        </w:rPr>
        <w:t xml:space="preserve"> the</w:t>
      </w:r>
      <w:r w:rsidR="00570623">
        <w:rPr>
          <w:rFonts w:ascii="Arial" w:hAnsi="Arial" w:cs="Arial"/>
        </w:rPr>
        <w:t xml:space="preserve">ir supervisor by noon on the Monday after the pay period ends. </w:t>
      </w:r>
    </w:p>
    <w:p w:rsidR="00606CD1" w:rsidRDefault="00606CD1" w:rsidP="003E1680">
      <w:pPr>
        <w:pStyle w:val="ListParagraph"/>
        <w:numPr>
          <w:ilvl w:val="0"/>
          <w:numId w:val="16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Supervisors should review t</w:t>
      </w:r>
      <w:r w:rsidR="00282CA9">
        <w:rPr>
          <w:rFonts w:ascii="Arial" w:hAnsi="Arial" w:cs="Arial"/>
        </w:rPr>
        <w:t>he time</w:t>
      </w:r>
      <w:r w:rsidR="00016309">
        <w:rPr>
          <w:rFonts w:ascii="Arial" w:hAnsi="Arial" w:cs="Arial"/>
        </w:rPr>
        <w:t>sheets and sign</w:t>
      </w:r>
      <w:r>
        <w:rPr>
          <w:rFonts w:ascii="Arial" w:hAnsi="Arial" w:cs="Arial"/>
        </w:rPr>
        <w:t xml:space="preserve"> if the</w:t>
      </w:r>
      <w:r w:rsidR="008B55C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agree with the time reported. Discrepancies should be worked out with the employee prior to </w:t>
      </w:r>
      <w:r w:rsidR="00016309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>approval of the timesheet.</w:t>
      </w:r>
      <w:r w:rsidR="00696492">
        <w:rPr>
          <w:rFonts w:ascii="Arial" w:hAnsi="Arial" w:cs="Arial"/>
        </w:rPr>
        <w:t xml:space="preserve"> Supervisors should ensure that sick, vacation and other types of leave taken during the time period are accurately reflected on the timeshe</w:t>
      </w:r>
      <w:r w:rsidR="00C3283F">
        <w:rPr>
          <w:rFonts w:ascii="Arial" w:hAnsi="Arial" w:cs="Arial"/>
        </w:rPr>
        <w:t xml:space="preserve">et- leave </w:t>
      </w:r>
      <w:r w:rsidR="00325055">
        <w:rPr>
          <w:rFonts w:ascii="Arial" w:hAnsi="Arial" w:cs="Arial"/>
        </w:rPr>
        <w:t xml:space="preserve">may be on the timesheet or submitted and approved in Firefly.  </w:t>
      </w:r>
    </w:p>
    <w:p w:rsidR="002E0DA2" w:rsidRDefault="00606CD1" w:rsidP="00606CD1">
      <w:pPr>
        <w:pStyle w:val="ListParagraph"/>
        <w:numPr>
          <w:ilvl w:val="0"/>
          <w:numId w:val="16"/>
        </w:num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Approved timesheets should be given to </w:t>
      </w:r>
      <w:r w:rsidR="00070732">
        <w:rPr>
          <w:rFonts w:ascii="Arial" w:hAnsi="Arial" w:cs="Arial"/>
        </w:rPr>
        <w:t>the Office Associate</w:t>
      </w:r>
      <w:r w:rsidR="00C37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325055">
        <w:rPr>
          <w:rFonts w:ascii="Arial" w:hAnsi="Arial" w:cs="Arial"/>
        </w:rPr>
        <w:t xml:space="preserve">end of business Monday. </w:t>
      </w:r>
    </w:p>
    <w:p w:rsidR="00F44A6C" w:rsidRPr="00F44A6C" w:rsidRDefault="00F44A6C" w:rsidP="00F44A6C">
      <w:pPr>
        <w:pStyle w:val="ListParagraph"/>
        <w:numPr>
          <w:ilvl w:val="0"/>
          <w:numId w:val="16"/>
        </w:num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Turn completed timesheets in to </w:t>
      </w:r>
      <w:r w:rsidR="00606CD1">
        <w:rPr>
          <w:rFonts w:ascii="Arial" w:hAnsi="Arial" w:cs="Arial"/>
        </w:rPr>
        <w:t>the Co</w:t>
      </w:r>
      <w:r w:rsidR="008B55CB">
        <w:rPr>
          <w:rFonts w:ascii="Arial" w:hAnsi="Arial" w:cs="Arial"/>
        </w:rPr>
        <w:t>llege of Engineering Business Office by noon on Tuesday</w:t>
      </w:r>
      <w:r w:rsidR="00C3283F">
        <w:rPr>
          <w:rFonts w:ascii="Arial" w:hAnsi="Arial" w:cs="Arial"/>
        </w:rPr>
        <w:t>, earlier if possible</w:t>
      </w:r>
      <w:r>
        <w:rPr>
          <w:rFonts w:ascii="Arial" w:hAnsi="Arial" w:cs="Arial"/>
        </w:rPr>
        <w:t xml:space="preserve">. If you are unable to </w:t>
      </w:r>
      <w:r w:rsidR="008B55CB">
        <w:rPr>
          <w:rFonts w:ascii="Arial" w:hAnsi="Arial" w:cs="Arial"/>
        </w:rPr>
        <w:t>deliver hard copies, scan/email them to</w:t>
      </w:r>
      <w:r w:rsidR="00016309">
        <w:rPr>
          <w:rFonts w:ascii="Arial" w:hAnsi="Arial" w:cs="Arial"/>
        </w:rPr>
        <w:t xml:space="preserve"> the</w:t>
      </w:r>
      <w:r w:rsidR="008B55CB">
        <w:rPr>
          <w:rFonts w:ascii="Arial" w:hAnsi="Arial" w:cs="Arial"/>
        </w:rPr>
        <w:t xml:space="preserve"> </w:t>
      </w:r>
      <w:proofErr w:type="spellStart"/>
      <w:r w:rsidR="008B55CB">
        <w:rPr>
          <w:rFonts w:ascii="Arial" w:hAnsi="Arial" w:cs="Arial"/>
        </w:rPr>
        <w:t>CoE</w:t>
      </w:r>
      <w:proofErr w:type="spellEnd"/>
      <w:r w:rsidR="008B55CB">
        <w:rPr>
          <w:rFonts w:ascii="Arial" w:hAnsi="Arial" w:cs="Arial"/>
        </w:rPr>
        <w:t xml:space="preserve"> Time Coordinator. </w:t>
      </w:r>
      <w:r w:rsidR="00696492">
        <w:rPr>
          <w:rFonts w:ascii="Arial" w:hAnsi="Arial" w:cs="Arial"/>
        </w:rPr>
        <w:t xml:space="preserve">The College of Engineering will be responsible for </w:t>
      </w:r>
      <w:r w:rsidR="00325055">
        <w:rPr>
          <w:rFonts w:ascii="Arial" w:hAnsi="Arial" w:cs="Arial"/>
        </w:rPr>
        <w:t xml:space="preserve">reviewing the timesheets, </w:t>
      </w:r>
      <w:r w:rsidR="00696492">
        <w:rPr>
          <w:rFonts w:ascii="Arial" w:hAnsi="Arial" w:cs="Arial"/>
        </w:rPr>
        <w:t>entering the time and rev</w:t>
      </w:r>
      <w:r w:rsidR="00AE7994">
        <w:rPr>
          <w:rFonts w:ascii="Arial" w:hAnsi="Arial" w:cs="Arial"/>
        </w:rPr>
        <w:t>iewing the wage and hour report</w:t>
      </w:r>
      <w:r w:rsidR="00696492">
        <w:rPr>
          <w:rFonts w:ascii="Arial" w:hAnsi="Arial" w:cs="Arial"/>
        </w:rPr>
        <w:t xml:space="preserve"> for accuracy. The College</w:t>
      </w:r>
      <w:r w:rsidR="00AE7994">
        <w:rPr>
          <w:rFonts w:ascii="Arial" w:hAnsi="Arial" w:cs="Arial"/>
        </w:rPr>
        <w:t xml:space="preserve"> of Engineering will retain </w:t>
      </w:r>
      <w:r w:rsidR="00696492">
        <w:rPr>
          <w:rFonts w:ascii="Arial" w:hAnsi="Arial" w:cs="Arial"/>
        </w:rPr>
        <w:t>timesheets in their files according to UNL’s Records Retention Policy.</w:t>
      </w:r>
    </w:p>
    <w:p w:rsidR="00E80A21" w:rsidRPr="00085B67" w:rsidRDefault="00E80A21">
      <w:pPr>
        <w:rPr>
          <w:rFonts w:ascii="Arial" w:hAnsi="Arial" w:cs="Arial"/>
        </w:rPr>
      </w:pPr>
    </w:p>
    <w:sectPr w:rsidR="00E80A21" w:rsidRPr="00085B67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55" w:rsidRDefault="00F23755">
      <w:r>
        <w:separator/>
      </w:r>
    </w:p>
  </w:endnote>
  <w:endnote w:type="continuationSeparator" w:id="0">
    <w:p w:rsidR="00F23755" w:rsidRDefault="00F2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55" w:rsidRDefault="00F23755">
      <w:r>
        <w:separator/>
      </w:r>
    </w:p>
  </w:footnote>
  <w:footnote w:type="continuationSeparator" w:id="0">
    <w:p w:rsidR="00F23755" w:rsidRDefault="00F2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17"/>
      <w:gridCol w:w="2566"/>
      <w:gridCol w:w="1749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353"/>
        <w:bookmarkEnd w:id="1"/>
        <w:bookmarkStart w:id="2" w:name="_MON_1067836452"/>
        <w:bookmarkEnd w:id="2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05439994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020617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32505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Paper </w:t>
          </w:r>
          <w:r w:rsidR="00AD243D">
            <w:rPr>
              <w:rFonts w:ascii="Arial" w:hAnsi="Arial" w:cs="Arial"/>
              <w:sz w:val="18"/>
              <w:szCs w:val="18"/>
            </w:rPr>
            <w:t>Timesheets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3D5806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187FE6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595B45" w:rsidP="000C7DD2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12/0</w:t>
          </w:r>
          <w:r w:rsidR="000C7DD2">
            <w:rPr>
              <w:rFonts w:ascii="Arial" w:hAnsi="Arial" w:cs="Arial"/>
              <w:sz w:val="18"/>
              <w:szCs w:val="18"/>
            </w:rPr>
            <w:t>4</w:t>
          </w:r>
          <w:r w:rsidR="00C616DE">
            <w:rPr>
              <w:rFonts w:ascii="Arial" w:hAnsi="Arial" w:cs="Arial"/>
              <w:sz w:val="18"/>
              <w:szCs w:val="18"/>
            </w:rPr>
            <w:t>/201</w:t>
          </w:r>
          <w:r w:rsidR="000C7DD2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C616D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625FA"/>
    <w:multiLevelType w:val="hybridMultilevel"/>
    <w:tmpl w:val="90629B08"/>
    <w:lvl w:ilvl="0" w:tplc="F2B48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16309"/>
    <w:rsid w:val="00020617"/>
    <w:rsid w:val="00033649"/>
    <w:rsid w:val="00070732"/>
    <w:rsid w:val="00085B67"/>
    <w:rsid w:val="000A3A80"/>
    <w:rsid w:val="000C7DD2"/>
    <w:rsid w:val="000F2F34"/>
    <w:rsid w:val="00171F0F"/>
    <w:rsid w:val="00187FE6"/>
    <w:rsid w:val="00215CBD"/>
    <w:rsid w:val="00226A11"/>
    <w:rsid w:val="00267594"/>
    <w:rsid w:val="00282CA9"/>
    <w:rsid w:val="00285626"/>
    <w:rsid w:val="002B01BB"/>
    <w:rsid w:val="002D2268"/>
    <w:rsid w:val="002E0DA2"/>
    <w:rsid w:val="00301182"/>
    <w:rsid w:val="00325055"/>
    <w:rsid w:val="00346883"/>
    <w:rsid w:val="00370585"/>
    <w:rsid w:val="003A321C"/>
    <w:rsid w:val="003B5694"/>
    <w:rsid w:val="003D5806"/>
    <w:rsid w:val="003E1680"/>
    <w:rsid w:val="003E35FA"/>
    <w:rsid w:val="0049288A"/>
    <w:rsid w:val="004C3D5D"/>
    <w:rsid w:val="005078FC"/>
    <w:rsid w:val="00521EE7"/>
    <w:rsid w:val="00522370"/>
    <w:rsid w:val="005526FC"/>
    <w:rsid w:val="00570623"/>
    <w:rsid w:val="00595B45"/>
    <w:rsid w:val="005A0687"/>
    <w:rsid w:val="005D5327"/>
    <w:rsid w:val="00606CD1"/>
    <w:rsid w:val="00615184"/>
    <w:rsid w:val="00624955"/>
    <w:rsid w:val="00660610"/>
    <w:rsid w:val="0066749D"/>
    <w:rsid w:val="00696492"/>
    <w:rsid w:val="006C3CB6"/>
    <w:rsid w:val="006D30D0"/>
    <w:rsid w:val="00710ED6"/>
    <w:rsid w:val="00715B05"/>
    <w:rsid w:val="00736FCB"/>
    <w:rsid w:val="00745CF5"/>
    <w:rsid w:val="00751FAF"/>
    <w:rsid w:val="007645D5"/>
    <w:rsid w:val="00764C0E"/>
    <w:rsid w:val="007918EA"/>
    <w:rsid w:val="0079452C"/>
    <w:rsid w:val="00796E6C"/>
    <w:rsid w:val="008066D2"/>
    <w:rsid w:val="008433B9"/>
    <w:rsid w:val="008B55CB"/>
    <w:rsid w:val="008E0BF2"/>
    <w:rsid w:val="0091168B"/>
    <w:rsid w:val="0094639E"/>
    <w:rsid w:val="009837E3"/>
    <w:rsid w:val="00991B09"/>
    <w:rsid w:val="009A709F"/>
    <w:rsid w:val="009D0363"/>
    <w:rsid w:val="00A16122"/>
    <w:rsid w:val="00A30305"/>
    <w:rsid w:val="00A8208A"/>
    <w:rsid w:val="00A82A4D"/>
    <w:rsid w:val="00A8771A"/>
    <w:rsid w:val="00AB43BA"/>
    <w:rsid w:val="00AC344D"/>
    <w:rsid w:val="00AD243D"/>
    <w:rsid w:val="00AE7994"/>
    <w:rsid w:val="00B06B96"/>
    <w:rsid w:val="00BD3C2E"/>
    <w:rsid w:val="00C31F32"/>
    <w:rsid w:val="00C3283F"/>
    <w:rsid w:val="00C371AF"/>
    <w:rsid w:val="00C616DE"/>
    <w:rsid w:val="00CA6126"/>
    <w:rsid w:val="00CC777A"/>
    <w:rsid w:val="00CF190F"/>
    <w:rsid w:val="00DC47E2"/>
    <w:rsid w:val="00DE79BC"/>
    <w:rsid w:val="00E038D6"/>
    <w:rsid w:val="00E43931"/>
    <w:rsid w:val="00E80A21"/>
    <w:rsid w:val="00E87A0C"/>
    <w:rsid w:val="00F23755"/>
    <w:rsid w:val="00F44A6C"/>
    <w:rsid w:val="00F465FD"/>
    <w:rsid w:val="00F645D4"/>
    <w:rsid w:val="00FB6A13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F61A6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D0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363"/>
  </w:style>
  <w:style w:type="paragraph" w:styleId="CommentSubject">
    <w:name w:val="annotation subject"/>
    <w:basedOn w:val="CommentText"/>
    <w:next w:val="CommentText"/>
    <w:link w:val="CommentSubjectChar"/>
    <w:rsid w:val="009D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363"/>
    <w:rPr>
      <w:b/>
      <w:bCs/>
    </w:rPr>
  </w:style>
  <w:style w:type="paragraph" w:styleId="BalloonText">
    <w:name w:val="Balloon Text"/>
    <w:basedOn w:val="Normal"/>
    <w:link w:val="BalloonTextChar"/>
    <w:rsid w:val="009D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AA7B-8E6F-4CD6-89F9-57298B18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Darci Williams</cp:lastModifiedBy>
  <cp:revision>5</cp:revision>
  <cp:lastPrinted>2018-12-04T17:16:00Z</cp:lastPrinted>
  <dcterms:created xsi:type="dcterms:W3CDTF">2018-12-04T18:17:00Z</dcterms:created>
  <dcterms:modified xsi:type="dcterms:W3CDTF">2018-12-04T20:47:00Z</dcterms:modified>
</cp:coreProperties>
</file>