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5341" w14:textId="77777777" w:rsidR="00792CEB" w:rsidRDefault="00792CEB" w:rsidP="004B1995">
      <w:pPr>
        <w:pStyle w:val="Heading1"/>
      </w:pPr>
      <w:r>
        <w:rPr>
          <w:noProof/>
        </w:rPr>
        <w:drawing>
          <wp:inline distT="0" distB="0" distL="0" distR="0" wp14:anchorId="7A7E2F65" wp14:editId="7C78F8BB">
            <wp:extent cx="3603487" cy="859618"/>
            <wp:effectExtent l="0" t="0" r="3810" b="4445"/>
            <wp:docPr id="1470408631" name="Picture 1" descr="UNL Engineering and Computing Education Co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8631" name="Picture 1" descr="UNL Engineering and Computing Education Cor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43" cy="87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7944" w14:textId="05AFC12B" w:rsidR="00CB4DDD" w:rsidRPr="002F0A78" w:rsidRDefault="00C336CF" w:rsidP="004B1995">
      <w:pPr>
        <w:pStyle w:val="Heading1"/>
      </w:pPr>
      <w:r w:rsidRPr="002F0A78">
        <w:t xml:space="preserve">College of Engineering </w:t>
      </w:r>
      <w:r w:rsidRPr="004B1995">
        <w:t>Syllabus</w:t>
      </w:r>
      <w:r w:rsidRPr="002F0A78">
        <w:t xml:space="preserve"> Review</w:t>
      </w:r>
    </w:p>
    <w:p w14:paraId="6CCF3950" w14:textId="12580D75" w:rsidR="00447517" w:rsidRPr="00447517" w:rsidRDefault="00447517" w:rsidP="00447517">
      <w:pPr>
        <w:rPr>
          <w:sz w:val="22"/>
          <w:szCs w:val="22"/>
        </w:rPr>
      </w:pPr>
      <w:r w:rsidRPr="00447517">
        <w:rPr>
          <w:sz w:val="22"/>
          <w:szCs w:val="22"/>
        </w:rPr>
        <w:t>Note:</w:t>
      </w:r>
      <w:r w:rsidRPr="00447517">
        <w:rPr>
          <w:i/>
          <w:iCs/>
          <w:sz w:val="22"/>
          <w:szCs w:val="22"/>
        </w:rPr>
        <w:t xml:space="preserve"> Italicized items</w:t>
      </w:r>
      <w:r w:rsidRPr="00447517">
        <w:rPr>
          <w:sz w:val="22"/>
          <w:szCs w:val="22"/>
        </w:rPr>
        <w:t xml:space="preserve"> are required per the </w:t>
      </w:r>
      <w:hyperlink r:id="rId5" w:history="1">
        <w:r w:rsidRPr="00447517">
          <w:rPr>
            <w:rStyle w:val="Hyperlink"/>
            <w:sz w:val="22"/>
            <w:szCs w:val="22"/>
          </w:rPr>
          <w:t>UNL Faculty Senate Syllabus Policy</w:t>
        </w:r>
      </w:hyperlink>
      <w:r>
        <w:rPr>
          <w:sz w:val="22"/>
          <w:szCs w:val="22"/>
        </w:rPr>
        <w:t xml:space="preserve"> (Nov 4, 2025)</w:t>
      </w:r>
    </w:p>
    <w:p w14:paraId="4DE1D2D9" w14:textId="4CB592D8" w:rsidR="00C336CF" w:rsidRDefault="00C336CF" w:rsidP="004B1995">
      <w:pPr>
        <w:pStyle w:val="Heading2"/>
      </w:pPr>
      <w:r>
        <w:t xml:space="preserve">Course </w:t>
      </w:r>
      <w:r w:rsidRPr="004B1995">
        <w:t>Information</w:t>
      </w:r>
    </w:p>
    <w:tbl>
      <w:tblPr>
        <w:tblStyle w:val="GridTable4"/>
        <w:tblW w:w="10533" w:type="dxa"/>
        <w:tblLook w:val="06A0" w:firstRow="1" w:lastRow="0" w:firstColumn="1" w:lastColumn="0" w:noHBand="1" w:noVBand="1"/>
        <w:tblCaption w:val="Course Information"/>
        <w:tblDescription w:val="Checklist of items related to the overall course."/>
      </w:tblPr>
      <w:tblGrid>
        <w:gridCol w:w="5035"/>
        <w:gridCol w:w="1350"/>
        <w:gridCol w:w="4148"/>
      </w:tblGrid>
      <w:tr w:rsidR="00C91262" w:rsidRPr="00C336CF" w14:paraId="2CF926CA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34DE36B8" w14:textId="504C2388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4BE6042A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8" w:type="dxa"/>
            <w:noWrap/>
            <w:hideMark/>
          </w:tcPr>
          <w:p w14:paraId="523A987F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C91262" w:rsidRPr="00C336CF" w14:paraId="2AD5F5F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D51E760" w14:textId="77777777" w:rsidR="00C336CF" w:rsidRPr="00D617F2" w:rsidRDefault="00C336CF" w:rsidP="00D617F2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title</w:t>
            </w:r>
          </w:p>
        </w:tc>
        <w:tc>
          <w:tcPr>
            <w:tcW w:w="1350" w:type="dxa"/>
            <w:noWrap/>
            <w:hideMark/>
          </w:tcPr>
          <w:p w14:paraId="7A263F77" w14:textId="5BA4BAE6" w:rsidR="00C336CF" w:rsidRPr="00C336CF" w:rsidRDefault="005E48B5" w:rsidP="005E48B5">
            <w:pPr>
              <w:tabs>
                <w:tab w:val="left" w:pos="7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285DA028" w14:textId="6508ACF6" w:rsidR="00C336CF" w:rsidRPr="00C336CF" w:rsidRDefault="00C336CF" w:rsidP="00D61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="005E48B5" w:rsidRPr="005E48B5">
              <w:rPr>
                <w:color w:val="0070C0"/>
              </w:rPr>
              <w:t>Enter comment</w:t>
            </w:r>
          </w:p>
        </w:tc>
      </w:tr>
      <w:tr w:rsidR="005E48B5" w:rsidRPr="00C336CF" w14:paraId="7F3A4151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D4A2A52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number</w:t>
            </w:r>
          </w:p>
        </w:tc>
        <w:tc>
          <w:tcPr>
            <w:tcW w:w="1350" w:type="dxa"/>
            <w:noWrap/>
            <w:hideMark/>
          </w:tcPr>
          <w:p w14:paraId="514675F6" w14:textId="59A2EB56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728470B" w14:textId="1C524A5C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D45F34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8E8B5D6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Number of credit hours</w:t>
            </w:r>
          </w:p>
        </w:tc>
        <w:tc>
          <w:tcPr>
            <w:tcW w:w="1350" w:type="dxa"/>
            <w:noWrap/>
            <w:hideMark/>
          </w:tcPr>
          <w:p w14:paraId="1294C4DC" w14:textId="5A2B1DA7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050F7F9" w14:textId="6D6B68E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2AE9D1A4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F93EE19" w14:textId="5C4B15FE" w:rsidR="005E48B5" w:rsidRPr="00447517" w:rsidRDefault="00DE04AB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Course </w:t>
            </w:r>
            <w:r w:rsidR="005E48B5" w:rsidRPr="00447517">
              <w:rPr>
                <w:b w:val="0"/>
                <w:bCs w:val="0"/>
                <w:i/>
                <w:iCs/>
                <w:color w:val="000000"/>
              </w:rPr>
              <w:t>Prerequisites</w:t>
            </w:r>
          </w:p>
        </w:tc>
        <w:tc>
          <w:tcPr>
            <w:tcW w:w="1350" w:type="dxa"/>
            <w:noWrap/>
            <w:hideMark/>
          </w:tcPr>
          <w:p w14:paraId="59220B2C" w14:textId="431D8096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A138BE0" w14:textId="71DD0845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2D4B592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71C3C12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Course description</w:t>
            </w:r>
          </w:p>
        </w:tc>
        <w:tc>
          <w:tcPr>
            <w:tcW w:w="1350" w:type="dxa"/>
            <w:noWrap/>
            <w:hideMark/>
          </w:tcPr>
          <w:p w14:paraId="413960EC" w14:textId="5DDACA11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5148042B" w14:textId="7A291110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27DE0B54" w14:textId="77777777" w:rsidTr="006251F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546749C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Time and location of course meetings</w:t>
            </w:r>
          </w:p>
        </w:tc>
        <w:tc>
          <w:tcPr>
            <w:tcW w:w="1350" w:type="dxa"/>
            <w:noWrap/>
            <w:hideMark/>
          </w:tcPr>
          <w:p w14:paraId="3AF464F5" w14:textId="2D86C445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CD1CE24" w14:textId="3AFA46C1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1824052" w14:textId="77777777" w:rsidTr="006251F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655D9A" w14:textId="0092891A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Exam format (</w:t>
            </w:r>
            <w:hyperlink r:id="rId6" w:history="1">
              <w:r w:rsidRPr="00D617F2">
                <w:rPr>
                  <w:rStyle w:val="Hyperlink"/>
                  <w:b w:val="0"/>
                  <w:bCs w:val="0"/>
                </w:rPr>
                <w:t>DLC information</w:t>
              </w:r>
            </w:hyperlink>
            <w:r w:rsidRPr="00D617F2">
              <w:rPr>
                <w:b w:val="0"/>
                <w:bCs w:val="0"/>
                <w:color w:val="000000"/>
              </w:rPr>
              <w:t xml:space="preserve"> if applicable</w:t>
            </w:r>
            <w:r>
              <w:rPr>
                <w:b w:val="0"/>
                <w:bCs w:val="0"/>
                <w:color w:val="000000"/>
              </w:rPr>
              <w:t>)</w:t>
            </w:r>
            <w:r w:rsidRPr="00D617F2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27C48662" w14:textId="26245998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964223D" w14:textId="22572F7F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E9C4E18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EA728B" w14:textId="77777777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Date, time, and location of final exam</w:t>
            </w:r>
          </w:p>
        </w:tc>
        <w:tc>
          <w:tcPr>
            <w:tcW w:w="1350" w:type="dxa"/>
            <w:noWrap/>
            <w:hideMark/>
          </w:tcPr>
          <w:p w14:paraId="1938EF6D" w14:textId="5B8DDD7B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845F387" w14:textId="429FF5A5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387B4D30" w14:textId="77777777" w:rsidR="00C91262" w:rsidRDefault="00C91262" w:rsidP="00C91262"/>
    <w:p w14:paraId="01D84058" w14:textId="4900A308" w:rsidR="00C336CF" w:rsidRPr="00C336CF" w:rsidRDefault="00C336CF" w:rsidP="004B1995">
      <w:pPr>
        <w:pStyle w:val="Heading2"/>
      </w:pPr>
      <w:r>
        <w:t>Instructor Information</w:t>
      </w:r>
    </w:p>
    <w:tbl>
      <w:tblPr>
        <w:tblStyle w:val="GridTable4"/>
        <w:tblW w:w="10525" w:type="dxa"/>
        <w:tblLook w:val="06A0" w:firstRow="1" w:lastRow="0" w:firstColumn="1" w:lastColumn="0" w:noHBand="1" w:noVBand="1"/>
        <w:tblCaption w:val="Instructor Information"/>
        <w:tblDescription w:val="Checklist of items related to the instructor details."/>
      </w:tblPr>
      <w:tblGrid>
        <w:gridCol w:w="5035"/>
        <w:gridCol w:w="1350"/>
        <w:gridCol w:w="4140"/>
      </w:tblGrid>
      <w:tr w:rsidR="00C91262" w:rsidRPr="00C336CF" w14:paraId="081914DE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7DA7E767" w14:textId="6256D15F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2D655394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0" w:type="dxa"/>
            <w:noWrap/>
            <w:hideMark/>
          </w:tcPr>
          <w:p w14:paraId="234423AB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5E48B5" w:rsidRPr="00C336CF" w14:paraId="53BCC62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5422F89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name</w:t>
            </w:r>
          </w:p>
        </w:tc>
        <w:tc>
          <w:tcPr>
            <w:tcW w:w="1350" w:type="dxa"/>
            <w:noWrap/>
            <w:hideMark/>
          </w:tcPr>
          <w:p w14:paraId="17267F07" w14:textId="58107313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3AE3E45E" w14:textId="5BD5174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6A380F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C0AEED6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office location</w:t>
            </w:r>
          </w:p>
        </w:tc>
        <w:tc>
          <w:tcPr>
            <w:tcW w:w="1350" w:type="dxa"/>
            <w:noWrap/>
            <w:hideMark/>
          </w:tcPr>
          <w:p w14:paraId="1A79365A" w14:textId="15CD697E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3726CD6C" w14:textId="454E2ED2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59A86AC" w14:textId="77777777" w:rsidTr="006251F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996C684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Instructor email address and/or phone number</w:t>
            </w:r>
          </w:p>
        </w:tc>
        <w:tc>
          <w:tcPr>
            <w:tcW w:w="1350" w:type="dxa"/>
            <w:noWrap/>
            <w:hideMark/>
          </w:tcPr>
          <w:p w14:paraId="184A806F" w14:textId="04BDB3FF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7D2DEAED" w14:textId="604A815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08C92369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42D68FF" w14:textId="639C6A43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Office hours (time and location)</w:t>
            </w:r>
          </w:p>
        </w:tc>
        <w:tc>
          <w:tcPr>
            <w:tcW w:w="1350" w:type="dxa"/>
            <w:noWrap/>
            <w:hideMark/>
          </w:tcPr>
          <w:p w14:paraId="0D21E9CA" w14:textId="36416B4E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  <w:noWrap/>
            <w:hideMark/>
          </w:tcPr>
          <w:p w14:paraId="6912941E" w14:textId="51E6F43E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6D900444" w14:textId="77777777" w:rsidR="00C91262" w:rsidRDefault="00C91262" w:rsidP="00C91262"/>
    <w:p w14:paraId="08EBFB78" w14:textId="31999FB1" w:rsidR="00C336CF" w:rsidRDefault="00C336CF" w:rsidP="004B1995">
      <w:pPr>
        <w:pStyle w:val="Heading2"/>
      </w:pPr>
      <w:r>
        <w:t xml:space="preserve">Course Structure and </w:t>
      </w:r>
      <w:r w:rsidRPr="00D617F2">
        <w:t>Format</w:t>
      </w:r>
    </w:p>
    <w:tbl>
      <w:tblPr>
        <w:tblStyle w:val="GridTable4"/>
        <w:tblW w:w="10533" w:type="dxa"/>
        <w:tblLook w:val="06A0" w:firstRow="1" w:lastRow="0" w:firstColumn="1" w:lastColumn="0" w:noHBand="1" w:noVBand="1"/>
        <w:tblCaption w:val="Course Structure and Format"/>
        <w:tblDescription w:val="Checklist of items related to the course details."/>
      </w:tblPr>
      <w:tblGrid>
        <w:gridCol w:w="5035"/>
        <w:gridCol w:w="1350"/>
        <w:gridCol w:w="4148"/>
      </w:tblGrid>
      <w:tr w:rsidR="00DC5C4F" w:rsidRPr="00C336CF" w14:paraId="14C11DD6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noWrap/>
            <w:hideMark/>
          </w:tcPr>
          <w:p w14:paraId="7E378946" w14:textId="4BADE253" w:rsidR="00C336CF" w:rsidRPr="00C336CF" w:rsidRDefault="00C336CF" w:rsidP="00D617F2">
            <w:r>
              <w:t>Item</w:t>
            </w:r>
          </w:p>
        </w:tc>
        <w:tc>
          <w:tcPr>
            <w:tcW w:w="1350" w:type="dxa"/>
            <w:noWrap/>
            <w:hideMark/>
          </w:tcPr>
          <w:p w14:paraId="339A2B68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Provided</w:t>
            </w:r>
          </w:p>
        </w:tc>
        <w:tc>
          <w:tcPr>
            <w:tcW w:w="4148" w:type="dxa"/>
            <w:noWrap/>
            <w:hideMark/>
          </w:tcPr>
          <w:p w14:paraId="3C7FFAB1" w14:textId="77777777" w:rsidR="00C336CF" w:rsidRPr="00C336CF" w:rsidRDefault="00C336CF" w:rsidP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t>COMMENT</w:t>
            </w:r>
          </w:p>
        </w:tc>
      </w:tr>
      <w:tr w:rsidR="005E48B5" w:rsidRPr="00C336CF" w14:paraId="7F76BD16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4FA263CC" w14:textId="77777777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Course learning outcomes</w:t>
            </w:r>
          </w:p>
        </w:tc>
        <w:tc>
          <w:tcPr>
            <w:tcW w:w="1350" w:type="dxa"/>
            <w:noWrap/>
            <w:hideMark/>
          </w:tcPr>
          <w:p w14:paraId="23DB66C6" w14:textId="768A819A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3026F5B" w14:textId="657E0C69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6C4CD3BE" w14:textId="77777777" w:rsidTr="006251F4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940FCB1" w14:textId="679AC8D0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hyperlink r:id="rId7" w:history="1">
              <w:r w:rsidRPr="00D617F2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0"/>
                  <w14:ligatures w14:val="none"/>
                </w:rPr>
                <w:t>ABET outcomes</w:t>
              </w:r>
            </w:hyperlink>
            <w:r w:rsidRPr="00D617F2">
              <w:rPr>
                <w:b w:val="0"/>
                <w:bCs w:val="0"/>
                <w:color w:val="000000"/>
              </w:rPr>
              <w:t xml:space="preserve"> covered</w:t>
            </w:r>
          </w:p>
        </w:tc>
        <w:tc>
          <w:tcPr>
            <w:tcW w:w="1350" w:type="dxa"/>
            <w:noWrap/>
            <w:hideMark/>
          </w:tcPr>
          <w:p w14:paraId="1D2AC3FB" w14:textId="69BC11B8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CAD3812" w14:textId="09225190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102304FA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A640B9F" w14:textId="442EB6A4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Required materials (</w:t>
            </w:r>
            <w:proofErr w:type="gramStart"/>
            <w:r w:rsidRPr="00447517">
              <w:rPr>
                <w:b w:val="0"/>
                <w:bCs w:val="0"/>
                <w:i/>
                <w:iCs/>
                <w:color w:val="000000"/>
              </w:rPr>
              <w:t>text book</w:t>
            </w:r>
            <w:proofErr w:type="gramEnd"/>
            <w:r w:rsidRPr="00447517">
              <w:rPr>
                <w:b w:val="0"/>
                <w:bCs w:val="0"/>
                <w:i/>
                <w:iCs/>
                <w:color w:val="000000"/>
              </w:rPr>
              <w:t>, calculators, other equipment)</w:t>
            </w:r>
          </w:p>
        </w:tc>
        <w:tc>
          <w:tcPr>
            <w:tcW w:w="1350" w:type="dxa"/>
            <w:noWrap/>
            <w:hideMark/>
          </w:tcPr>
          <w:p w14:paraId="4B1EA64E" w14:textId="7F1DED15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1DEEC7A" w14:textId="11396986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728E4696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A8299A7" w14:textId="7FD9CBEA" w:rsidR="005E48B5" w:rsidRPr="00D617F2" w:rsidRDefault="005E48B5" w:rsidP="005E48B5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Supplemental materials</w:t>
            </w:r>
            <w:r>
              <w:rPr>
                <w:b w:val="0"/>
                <w:bCs w:val="0"/>
                <w:color w:val="000000"/>
              </w:rPr>
              <w:t xml:space="preserve"> (</w:t>
            </w:r>
            <w:r w:rsidRPr="00D617F2">
              <w:rPr>
                <w:b w:val="0"/>
                <w:bCs w:val="0"/>
                <w:color w:val="000000"/>
              </w:rPr>
              <w:t>other references or equipment</w:t>
            </w:r>
            <w:r>
              <w:rPr>
                <w:b w:val="0"/>
                <w:bCs w:val="0"/>
                <w:color w:val="000000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6F4D634C" w14:textId="12B14FCD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6E74D54" w14:textId="7412230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5E48B5" w:rsidRPr="00C336CF" w14:paraId="505593C7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736D5BD" w14:textId="7BA8F6FE" w:rsidR="005E48B5" w:rsidRPr="00447517" w:rsidRDefault="005E48B5" w:rsidP="005E48B5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All course assessments </w:t>
            </w:r>
            <w:r w:rsidR="00DE04AB" w:rsidRPr="00447517">
              <w:rPr>
                <w:b w:val="0"/>
                <w:bCs w:val="0"/>
                <w:i/>
                <w:iCs/>
                <w:color w:val="000000"/>
              </w:rPr>
              <w:t xml:space="preserve">and their respective weighting </w:t>
            </w:r>
            <w:r w:rsidRPr="00447517">
              <w:rPr>
                <w:b w:val="0"/>
                <w:bCs w:val="0"/>
                <w:i/>
                <w:iCs/>
                <w:color w:val="000000"/>
              </w:rPr>
              <w:t>(assignments, quizzes, exams, projects)</w:t>
            </w:r>
          </w:p>
        </w:tc>
        <w:tc>
          <w:tcPr>
            <w:tcW w:w="1350" w:type="dxa"/>
            <w:noWrap/>
            <w:hideMark/>
          </w:tcPr>
          <w:p w14:paraId="6DB2870E" w14:textId="356E8ECF" w:rsidR="005E48B5" w:rsidRPr="00C336CF" w:rsidRDefault="005E48B5" w:rsidP="005E4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4F4044A" w14:textId="7FFB667A" w:rsidR="005E48B5" w:rsidRPr="00C336CF" w:rsidRDefault="005E48B5" w:rsidP="005E4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ADB5E16" w14:textId="77777777" w:rsidTr="00DE04AB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7298B2E2" w14:textId="1EEAABD8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lastRenderedPageBreak/>
              <w:t>Course Letter Grading Scale</w:t>
            </w:r>
          </w:p>
        </w:tc>
        <w:tc>
          <w:tcPr>
            <w:tcW w:w="1350" w:type="dxa"/>
            <w:noWrap/>
          </w:tcPr>
          <w:p w14:paraId="67138C59" w14:textId="6BBEC2A0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73FC2319" w14:textId="103D689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30E9CAB" w14:textId="77777777" w:rsidTr="006251F4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E130DBC" w14:textId="1220086F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hyperlink r:id="rId8" w:history="1">
              <w:r w:rsidRPr="00D617F2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0"/>
                  <w14:ligatures w14:val="none"/>
                </w:rPr>
                <w:t>ACE outcomes</w:t>
              </w:r>
            </w:hyperlink>
            <w:r w:rsidRPr="00D617F2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350" w:type="dxa"/>
            <w:noWrap/>
            <w:hideMark/>
          </w:tcPr>
          <w:p w14:paraId="3C02DA56" w14:textId="4969753D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547EE471" w14:textId="00B24BC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7AFFB1BB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29D08E4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Opportunities to achieve ACE learning outcomes</w:t>
            </w:r>
          </w:p>
        </w:tc>
        <w:tc>
          <w:tcPr>
            <w:tcW w:w="1350" w:type="dxa"/>
            <w:noWrap/>
            <w:hideMark/>
          </w:tcPr>
          <w:p w14:paraId="5D6AD237" w14:textId="3A34B8D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660F7B72" w14:textId="3D11EE3E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FAB64B5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E5253A9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Graded assignments used to assess ACE learning outcomes</w:t>
            </w:r>
          </w:p>
        </w:tc>
        <w:tc>
          <w:tcPr>
            <w:tcW w:w="1350" w:type="dxa"/>
            <w:noWrap/>
            <w:hideMark/>
          </w:tcPr>
          <w:p w14:paraId="7760567A" w14:textId="7D789141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5E28F97" w14:textId="09251AD0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84686B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0D4326D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Tentative course schedule</w:t>
            </w:r>
          </w:p>
        </w:tc>
        <w:tc>
          <w:tcPr>
            <w:tcW w:w="1350" w:type="dxa"/>
            <w:noWrap/>
            <w:hideMark/>
          </w:tcPr>
          <w:p w14:paraId="643674C0" w14:textId="7643549A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829D7BF" w14:textId="0DA4FFF4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72EC215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D8D20C1" w14:textId="7C003A55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Continuity of Instruction</w:t>
            </w:r>
          </w:p>
        </w:tc>
        <w:tc>
          <w:tcPr>
            <w:tcW w:w="1350" w:type="dxa"/>
            <w:noWrap/>
          </w:tcPr>
          <w:p w14:paraId="6A2E6DBE" w14:textId="0B7A6371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123505DE" w14:textId="7145AA0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42BF39A1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64ABDE05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Course format</w:t>
            </w:r>
          </w:p>
        </w:tc>
        <w:tc>
          <w:tcPr>
            <w:tcW w:w="1350" w:type="dxa"/>
            <w:noWrap/>
            <w:hideMark/>
          </w:tcPr>
          <w:p w14:paraId="30714C18" w14:textId="12D8A75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5810C3D" w14:textId="2241ACB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C57594B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D12BB8B" w14:textId="3C75920A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Attendance policy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(if none, use</w:t>
            </w:r>
            <w:r w:rsidR="00B1690C">
              <w:rPr>
                <w:b w:val="0"/>
                <w:bCs w:val="0"/>
                <w:i/>
                <w:iCs/>
                <w:color w:val="000000"/>
              </w:rPr>
              <w:t>/link to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the </w:t>
            </w:r>
            <w:hyperlink r:id="rId9" w:history="1">
              <w:r w:rsidR="00447517" w:rsidRPr="00B1690C">
                <w:rPr>
                  <w:rStyle w:val="Hyperlink"/>
                  <w:b w:val="0"/>
                  <w:bCs w:val="0"/>
                  <w:i/>
                  <w:iCs/>
                </w:rPr>
                <w:t>University-wide policy</w:t>
              </w:r>
            </w:hyperlink>
            <w:r w:rsidR="00447517">
              <w:rPr>
                <w:b w:val="0"/>
                <w:bCs w:val="0"/>
                <w:i/>
                <w:iCs/>
                <w:color w:val="000000"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12B1861C" w14:textId="45552B4B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F72A601" w14:textId="6A59ECD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98E95C4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E095F6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Homework policy</w:t>
            </w:r>
          </w:p>
        </w:tc>
        <w:tc>
          <w:tcPr>
            <w:tcW w:w="1350" w:type="dxa"/>
            <w:noWrap/>
            <w:hideMark/>
          </w:tcPr>
          <w:p w14:paraId="389E8F85" w14:textId="47032EE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5F4C0A0" w14:textId="1FFE3D05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CB7AD36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E14394D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Exam policy</w:t>
            </w:r>
          </w:p>
        </w:tc>
        <w:tc>
          <w:tcPr>
            <w:tcW w:w="1350" w:type="dxa"/>
            <w:noWrap/>
            <w:hideMark/>
          </w:tcPr>
          <w:p w14:paraId="28E7022F" w14:textId="4623535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414B9C4A" w14:textId="64A6BF1C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025A5C8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7D7C9A6C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Quiz policy</w:t>
            </w:r>
          </w:p>
        </w:tc>
        <w:tc>
          <w:tcPr>
            <w:tcW w:w="1350" w:type="dxa"/>
            <w:noWrap/>
            <w:hideMark/>
          </w:tcPr>
          <w:p w14:paraId="303D2F13" w14:textId="1E14B3D0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643BFE6" w14:textId="7137D706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21D68FE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0748A9C" w14:textId="18DB3ECA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Cell phone, computer, mobile device policy</w:t>
            </w:r>
          </w:p>
        </w:tc>
        <w:tc>
          <w:tcPr>
            <w:tcW w:w="1350" w:type="dxa"/>
            <w:noWrap/>
          </w:tcPr>
          <w:p w14:paraId="21F670E5" w14:textId="064105BB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0655BC17" w14:textId="078596DA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3BB2860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3D401EE" w14:textId="0B3FBD4F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hyperlink r:id="rId10" w:history="1">
              <w:r w:rsidRPr="00447517">
                <w:rPr>
                  <w:rStyle w:val="Hyperlink"/>
                  <w:b w:val="0"/>
                  <w:bCs w:val="0"/>
                  <w:i/>
                  <w:iCs/>
                </w:rPr>
                <w:t>AI policy</w:t>
              </w:r>
            </w:hyperlink>
          </w:p>
        </w:tc>
        <w:tc>
          <w:tcPr>
            <w:tcW w:w="1350" w:type="dxa"/>
            <w:noWrap/>
          </w:tcPr>
          <w:p w14:paraId="575AF109" w14:textId="2AF8DA5A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56DDBD7C" w14:textId="27DD682B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338C17A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5C1E5CA" w14:textId="7D19DA59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hyperlink r:id="rId11" w:history="1"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Academic Inte</w:t>
              </w:r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g</w:t>
              </w:r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rity policy</w:t>
              </w:r>
            </w:hyperlink>
          </w:p>
        </w:tc>
        <w:tc>
          <w:tcPr>
            <w:tcW w:w="1350" w:type="dxa"/>
            <w:noWrap/>
          </w:tcPr>
          <w:p w14:paraId="0A996175" w14:textId="73F1F94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393C8EA2" w14:textId="24F634AD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754D2B3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F55D196" w14:textId="0BD2C501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>Other/special policies</w:t>
            </w:r>
            <w:r w:rsidR="00447517">
              <w:rPr>
                <w:b w:val="0"/>
                <w:bCs w:val="0"/>
                <w:i/>
                <w:iCs/>
                <w:color w:val="000000"/>
              </w:rPr>
              <w:t xml:space="preserve"> (if any)</w:t>
            </w:r>
          </w:p>
        </w:tc>
        <w:tc>
          <w:tcPr>
            <w:tcW w:w="1350" w:type="dxa"/>
            <w:noWrap/>
            <w:hideMark/>
          </w:tcPr>
          <w:p w14:paraId="3A56187F" w14:textId="4C575602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3F69209" w14:textId="7AD9BB19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0796CF43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2C7F2BC1" w14:textId="77777777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Communication expectations</w:t>
            </w:r>
          </w:p>
        </w:tc>
        <w:tc>
          <w:tcPr>
            <w:tcW w:w="1350" w:type="dxa"/>
            <w:noWrap/>
            <w:hideMark/>
          </w:tcPr>
          <w:p w14:paraId="25BE5811" w14:textId="25D4B4E8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12454C8F" w14:textId="12223A3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3E440982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3F99F17E" w14:textId="683AA6B0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Nondiscrimination</w:t>
            </w:r>
            <w:r w:rsidRPr="00D617F2">
              <w:rPr>
                <w:b w:val="0"/>
                <w:bCs w:val="0"/>
                <w:color w:val="000000"/>
              </w:rPr>
              <w:t xml:space="preserve"> statement</w:t>
            </w:r>
          </w:p>
        </w:tc>
        <w:tc>
          <w:tcPr>
            <w:tcW w:w="1350" w:type="dxa"/>
            <w:noWrap/>
            <w:hideMark/>
          </w:tcPr>
          <w:p w14:paraId="0FD23270" w14:textId="342E6D65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0DE5A6FE" w14:textId="2C86A0C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51CFC0DD" w14:textId="77777777" w:rsidTr="006251F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ED635C3" w14:textId="275F62B6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>Emergency evacuation plan</w:t>
            </w:r>
          </w:p>
        </w:tc>
        <w:tc>
          <w:tcPr>
            <w:tcW w:w="1350" w:type="dxa"/>
            <w:noWrap/>
          </w:tcPr>
          <w:p w14:paraId="5AD97193" w14:textId="43D1D35F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62E6F848" w14:textId="63A6B36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17EE81DC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532D92A6" w14:textId="729EB68F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 xml:space="preserve">Contact Information for </w:t>
            </w:r>
            <w:hyperlink r:id="rId12" w:history="1">
              <w:r w:rsidRPr="00D617F2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0"/>
                  <w14:ligatures w14:val="none"/>
                </w:rPr>
                <w:t xml:space="preserve">Technical support and Canvas help </w:t>
              </w:r>
            </w:hyperlink>
          </w:p>
        </w:tc>
        <w:tc>
          <w:tcPr>
            <w:tcW w:w="1350" w:type="dxa"/>
            <w:noWrap/>
            <w:hideMark/>
          </w:tcPr>
          <w:p w14:paraId="165FBCA7" w14:textId="6B1BA714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71D51E0B" w14:textId="6854372C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530C3BB6" w14:textId="77777777" w:rsidTr="006251F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9A79D3D" w14:textId="047CA85C" w:rsidR="00DE04AB" w:rsidRPr="00D617F2" w:rsidRDefault="00DE04AB" w:rsidP="00DE04AB">
            <w:pPr>
              <w:rPr>
                <w:b w:val="0"/>
                <w:bCs w:val="0"/>
                <w:color w:val="000000"/>
              </w:rPr>
            </w:pPr>
            <w:r w:rsidRPr="00D617F2">
              <w:rPr>
                <w:b w:val="0"/>
                <w:bCs w:val="0"/>
                <w:color w:val="000000"/>
              </w:rPr>
              <w:t xml:space="preserve">Contact information for </w:t>
            </w:r>
            <w:hyperlink r:id="rId13" w:history="1">
              <w:r>
                <w:rPr>
                  <w:rStyle w:val="Hyperlink"/>
                  <w:b w:val="0"/>
                  <w:bCs w:val="0"/>
                </w:rPr>
                <w:t>Ma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th </w:t>
              </w:r>
              <w:r>
                <w:rPr>
                  <w:rStyle w:val="Hyperlink"/>
                  <w:b w:val="0"/>
                  <w:bCs w:val="0"/>
                </w:rPr>
                <w:t>R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esource </w:t>
              </w:r>
              <w:r>
                <w:rPr>
                  <w:rStyle w:val="Hyperlink"/>
                  <w:b w:val="0"/>
                  <w:bCs w:val="0"/>
                </w:rPr>
                <w:t>C</w:t>
              </w:r>
              <w:r w:rsidRPr="0056529E">
                <w:rPr>
                  <w:rStyle w:val="Hyperlink"/>
                  <w:b w:val="0"/>
                  <w:bCs w:val="0"/>
                </w:rPr>
                <w:t>enter</w:t>
              </w:r>
            </w:hyperlink>
            <w:r w:rsidRPr="0056529E">
              <w:rPr>
                <w:b w:val="0"/>
                <w:bCs w:val="0"/>
                <w:color w:val="000000"/>
              </w:rPr>
              <w:t xml:space="preserve">, </w:t>
            </w:r>
            <w:hyperlink r:id="rId14" w:history="1">
              <w:r>
                <w:rPr>
                  <w:rStyle w:val="Hyperlink"/>
                  <w:b w:val="0"/>
                  <w:bCs w:val="0"/>
                </w:rPr>
                <w:t>Li</w:t>
              </w:r>
              <w:r w:rsidRPr="0000168F">
                <w:rPr>
                  <w:rStyle w:val="Hyperlink"/>
                  <w:b w:val="0"/>
                  <w:bCs w:val="0"/>
                </w:rPr>
                <w:t>brary</w:t>
              </w:r>
            </w:hyperlink>
            <w:r w:rsidRPr="0000168F">
              <w:rPr>
                <w:b w:val="0"/>
                <w:bCs w:val="0"/>
                <w:color w:val="000000"/>
              </w:rPr>
              <w:t xml:space="preserve">, </w:t>
            </w:r>
            <w:hyperlink r:id="rId15" w:history="1">
              <w:r>
                <w:rPr>
                  <w:rStyle w:val="Hyperlink"/>
                  <w:b w:val="0"/>
                  <w:bCs w:val="0"/>
                </w:rPr>
                <w:t>W</w:t>
              </w:r>
              <w:r w:rsidRPr="0056529E">
                <w:rPr>
                  <w:rStyle w:val="Hyperlink"/>
                  <w:b w:val="0"/>
                  <w:bCs w:val="0"/>
                </w:rPr>
                <w:t xml:space="preserve">riting </w:t>
              </w:r>
              <w:r>
                <w:rPr>
                  <w:rStyle w:val="Hyperlink"/>
                  <w:b w:val="0"/>
                  <w:bCs w:val="0"/>
                </w:rPr>
                <w:t>C</w:t>
              </w:r>
              <w:r w:rsidRPr="0056529E">
                <w:rPr>
                  <w:rStyle w:val="Hyperlink"/>
                  <w:b w:val="0"/>
                  <w:bCs w:val="0"/>
                </w:rPr>
                <w:t>enter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hyperlink r:id="rId16" w:history="1">
              <w:r w:rsidRPr="0056529E">
                <w:rPr>
                  <w:rStyle w:val="Hyperlink"/>
                  <w:b w:val="0"/>
                  <w:bCs w:val="0"/>
                </w:rPr>
                <w:t>Nebraska Engineering Support and Tutoring</w:t>
              </w:r>
            </w:hyperlink>
          </w:p>
        </w:tc>
        <w:tc>
          <w:tcPr>
            <w:tcW w:w="1350" w:type="dxa"/>
            <w:noWrap/>
            <w:hideMark/>
          </w:tcPr>
          <w:p w14:paraId="4E47DF5D" w14:textId="75353B61" w:rsidR="00DE04AB" w:rsidRPr="00C336CF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3650C116" w14:textId="1633F539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23AAA58A" w14:textId="77777777" w:rsidTr="006251F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hideMark/>
          </w:tcPr>
          <w:p w14:paraId="175BA357" w14:textId="67767628" w:rsidR="00DE04AB" w:rsidRPr="00447517" w:rsidRDefault="00DE04AB" w:rsidP="00DE04AB">
            <w:pPr>
              <w:rPr>
                <w:b w:val="0"/>
                <w:bCs w:val="0"/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Accommodations for Students with Disability Policy (including contact info for </w:t>
            </w:r>
            <w:hyperlink r:id="rId17" w:history="1">
              <w:r w:rsidRPr="00447517">
                <w:rPr>
                  <w:rStyle w:val="Hyperlink"/>
                  <w:rFonts w:ascii="Calibri" w:eastAsia="Times New Roman" w:hAnsi="Calibri" w:cs="Calibri"/>
                  <w:b w:val="0"/>
                  <w:bCs w:val="0"/>
                  <w:i/>
                  <w:iCs/>
                  <w:kern w:val="0"/>
                  <w14:ligatures w14:val="none"/>
                </w:rPr>
                <w:t>Office of Services for Students with Disabilities</w:t>
              </w:r>
            </w:hyperlink>
            <w:r w:rsidRPr="00447517">
              <w:rPr>
                <w:i/>
                <w:iCs/>
              </w:rPr>
              <w:t>)</w:t>
            </w:r>
          </w:p>
        </w:tc>
        <w:tc>
          <w:tcPr>
            <w:tcW w:w="1350" w:type="dxa"/>
            <w:noWrap/>
            <w:hideMark/>
          </w:tcPr>
          <w:p w14:paraId="3195FB80" w14:textId="31F8D9BA" w:rsidR="00DE04AB" w:rsidRPr="00BF0C73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01549" w:themeColor="accent5" w:themeShade="8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  <w:hideMark/>
          </w:tcPr>
          <w:p w14:paraId="61DE2E7F" w14:textId="5C8B4B21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DE04AB" w:rsidRPr="00C336CF" w14:paraId="6B298B01" w14:textId="77777777" w:rsidTr="006251F4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60063020" w14:textId="77777777" w:rsidR="00DE04AB" w:rsidRPr="00447517" w:rsidRDefault="00DE04AB" w:rsidP="00DE04AB">
            <w:pPr>
              <w:rPr>
                <w:i/>
                <w:iCs/>
                <w:color w:val="000000"/>
              </w:rPr>
            </w:pPr>
            <w:r w:rsidRPr="00447517">
              <w:rPr>
                <w:b w:val="0"/>
                <w:bCs w:val="0"/>
                <w:i/>
                <w:iCs/>
                <w:color w:val="000000"/>
              </w:rPr>
              <w:t xml:space="preserve">Contact Information for Mental Health and Well-Being </w:t>
            </w:r>
          </w:p>
          <w:p w14:paraId="365C3507" w14:textId="77777777" w:rsidR="00DE04AB" w:rsidRDefault="00DE04AB" w:rsidP="00DE04AB">
            <w:pPr>
              <w:rPr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UNL: </w:t>
            </w:r>
            <w:hyperlink r:id="rId18" w:history="1">
              <w:r w:rsidRPr="00DE04AB">
                <w:rPr>
                  <w:rStyle w:val="Hyperlink"/>
                  <w:b w:val="0"/>
                  <w:bCs w:val="0"/>
                </w:rPr>
                <w:t>Counseling and Psychological &amp; Services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r w:rsidRPr="00DE04AB">
              <w:rPr>
                <w:b w:val="0"/>
                <w:bCs w:val="0"/>
                <w:color w:val="000000"/>
              </w:rPr>
              <w:t> </w:t>
            </w:r>
            <w:hyperlink r:id="rId19" w:history="1">
              <w:r w:rsidRPr="00DE04AB">
                <w:rPr>
                  <w:rStyle w:val="Hyperlink"/>
                  <w:b w:val="0"/>
                  <w:bCs w:val="0"/>
                </w:rPr>
                <w:t>Well-Being Collective</w:t>
              </w:r>
            </w:hyperlink>
          </w:p>
          <w:p w14:paraId="090B06DA" w14:textId="5CE38079" w:rsidR="00DE04AB" w:rsidRDefault="00DE04AB" w:rsidP="00DE04AB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UNO: </w:t>
            </w:r>
            <w:hyperlink r:id="rId20" w:history="1">
              <w:r w:rsidRPr="00DE04AB">
                <w:rPr>
                  <w:rStyle w:val="Hyperlink"/>
                  <w:b w:val="0"/>
                  <w:bCs w:val="0"/>
                </w:rPr>
                <w:t>Counseling and Psychological Services</w:t>
              </w:r>
            </w:hyperlink>
            <w:r>
              <w:rPr>
                <w:b w:val="0"/>
                <w:bCs w:val="0"/>
                <w:color w:val="000000"/>
              </w:rPr>
              <w:t xml:space="preserve">, </w:t>
            </w:r>
            <w:hyperlink r:id="rId21" w:history="1">
              <w:r w:rsidRPr="00DE04AB">
                <w:rPr>
                  <w:rStyle w:val="Hyperlink"/>
                  <w:b w:val="0"/>
                  <w:bCs w:val="0"/>
                </w:rPr>
                <w:t>UNO Wellness Center</w:t>
              </w:r>
            </w:hyperlink>
          </w:p>
        </w:tc>
        <w:tc>
          <w:tcPr>
            <w:tcW w:w="1350" w:type="dxa"/>
            <w:noWrap/>
          </w:tcPr>
          <w:p w14:paraId="071299A3" w14:textId="2AB0D3E8" w:rsidR="00DE04AB" w:rsidRPr="005E48B5" w:rsidRDefault="00DE04AB" w:rsidP="00DE04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8" w:type="dxa"/>
            <w:noWrap/>
          </w:tcPr>
          <w:p w14:paraId="6F9CBDC8" w14:textId="5CBE3982" w:rsidR="00DE04AB" w:rsidRPr="00C336CF" w:rsidRDefault="00DE04AB" w:rsidP="00DE0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6C526FD8" w14:textId="77777777" w:rsidR="00C91262" w:rsidRDefault="00C91262" w:rsidP="00C91262"/>
    <w:p w14:paraId="308813EF" w14:textId="5963FFA0" w:rsidR="00D617F2" w:rsidRDefault="00D617F2" w:rsidP="004B1995">
      <w:pPr>
        <w:pStyle w:val="Heading2"/>
      </w:pPr>
      <w:r>
        <w:t>Digital Accessibility</w:t>
      </w:r>
    </w:p>
    <w:tbl>
      <w:tblPr>
        <w:tblStyle w:val="GridTable4"/>
        <w:tblW w:w="0" w:type="auto"/>
        <w:tblLook w:val="06A0" w:firstRow="1" w:lastRow="0" w:firstColumn="1" w:lastColumn="0" w:noHBand="1" w:noVBand="1"/>
        <w:tblCaption w:val="Digital Accessibility"/>
        <w:tblDescription w:val="Checklist of items related to digital accessibility."/>
      </w:tblPr>
      <w:tblGrid>
        <w:gridCol w:w="5035"/>
        <w:gridCol w:w="1350"/>
        <w:gridCol w:w="4140"/>
      </w:tblGrid>
      <w:tr w:rsidR="00D617F2" w14:paraId="1460440A" w14:textId="77777777" w:rsidTr="006251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379A710C" w14:textId="1559A9E5" w:rsidR="00D617F2" w:rsidRDefault="00D617F2">
            <w:r>
              <w:t>Item</w:t>
            </w:r>
          </w:p>
        </w:tc>
        <w:tc>
          <w:tcPr>
            <w:tcW w:w="1350" w:type="dxa"/>
          </w:tcPr>
          <w:p w14:paraId="3AEFAA35" w14:textId="17037DEF" w:rsidR="00D617F2" w:rsidRDefault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4140" w:type="dxa"/>
          </w:tcPr>
          <w:p w14:paraId="17618CB9" w14:textId="67E694F4" w:rsidR="00D617F2" w:rsidRDefault="00D617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</w:t>
            </w:r>
          </w:p>
        </w:tc>
      </w:tr>
      <w:tr w:rsidR="00865A4D" w14:paraId="3A99E5B1" w14:textId="77777777" w:rsidTr="0062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C1EFB44" w14:textId="78B8B4AA" w:rsidR="00865A4D" w:rsidRPr="00D617F2" w:rsidRDefault="00865A4D" w:rsidP="00865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Pass Accessibility Checkers (Ally and</w:t>
            </w:r>
            <w:r w:rsidR="00447517">
              <w:rPr>
                <w:b w:val="0"/>
                <w:bCs w:val="0"/>
              </w:rPr>
              <w:t>/or</w:t>
            </w:r>
            <w:r>
              <w:rPr>
                <w:b w:val="0"/>
                <w:bCs w:val="0"/>
              </w:rPr>
              <w:t xml:space="preserve"> built-in checkers)</w:t>
            </w:r>
          </w:p>
        </w:tc>
        <w:tc>
          <w:tcPr>
            <w:tcW w:w="1350" w:type="dxa"/>
          </w:tcPr>
          <w:p w14:paraId="5B9A2C0E" w14:textId="64BE5967" w:rsidR="00865A4D" w:rsidRDefault="00865A4D" w:rsidP="00865A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</w:tcPr>
          <w:p w14:paraId="4498F272" w14:textId="7578BF5F" w:rsidR="00865A4D" w:rsidRDefault="00865A4D" w:rsidP="0086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  <w:tr w:rsidR="00865A4D" w14:paraId="070EC1A7" w14:textId="77777777" w:rsidTr="006251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17D1192" w14:textId="0B7DB412" w:rsidR="00865A4D" w:rsidRDefault="00865A4D" w:rsidP="00865A4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Manual Accessibility Review</w:t>
            </w:r>
          </w:p>
        </w:tc>
        <w:tc>
          <w:tcPr>
            <w:tcW w:w="1350" w:type="dxa"/>
          </w:tcPr>
          <w:p w14:paraId="3617BCF2" w14:textId="4D427B2F" w:rsidR="00865A4D" w:rsidRDefault="00865A4D" w:rsidP="00865A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8B5">
              <w:rPr>
                <w:color w:val="0070C0"/>
              </w:rPr>
              <w:t>Y/N</w:t>
            </w:r>
          </w:p>
        </w:tc>
        <w:tc>
          <w:tcPr>
            <w:tcW w:w="4140" w:type="dxa"/>
          </w:tcPr>
          <w:p w14:paraId="47B85E84" w14:textId="0A7C9437" w:rsidR="00865A4D" w:rsidRDefault="00865A4D" w:rsidP="00865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36CF">
              <w:rPr>
                <w:color w:val="000000"/>
              </w:rPr>
              <w:t> </w:t>
            </w:r>
            <w:r w:rsidRPr="005E48B5">
              <w:rPr>
                <w:color w:val="0070C0"/>
              </w:rPr>
              <w:t>Enter comment</w:t>
            </w:r>
          </w:p>
        </w:tc>
      </w:tr>
    </w:tbl>
    <w:p w14:paraId="59931A61" w14:textId="77777777" w:rsidR="00D617F2" w:rsidRDefault="00D617F2"/>
    <w:p w14:paraId="1D2E7DBC" w14:textId="08C4F7DE" w:rsidR="00C336CF" w:rsidRDefault="00C336CF" w:rsidP="004B1995">
      <w:pPr>
        <w:pStyle w:val="Heading2"/>
      </w:pPr>
      <w:r>
        <w:lastRenderedPageBreak/>
        <w:t>Overall Feedback</w:t>
      </w:r>
    </w:p>
    <w:p w14:paraId="65FCC89E" w14:textId="7C8F7F63" w:rsidR="00C336CF" w:rsidRPr="003108EE" w:rsidRDefault="00CC5D59" w:rsidP="00C336CF">
      <w:pPr>
        <w:rPr>
          <w:i/>
          <w:iCs/>
          <w:color w:val="0070C0"/>
        </w:rPr>
      </w:pPr>
      <w:r w:rsidRPr="003108EE">
        <w:rPr>
          <w:i/>
          <w:iCs/>
          <w:color w:val="0070C0"/>
        </w:rPr>
        <w:t>Enter feedback here</w:t>
      </w:r>
    </w:p>
    <w:p w14:paraId="5445C69E" w14:textId="77777777" w:rsidR="00C336CF" w:rsidRDefault="00C336CF" w:rsidP="00C336CF"/>
    <w:p w14:paraId="31F9DB6F" w14:textId="77777777" w:rsidR="00C91262" w:rsidRDefault="00C91262" w:rsidP="00C336CF"/>
    <w:p w14:paraId="415DF949" w14:textId="328EEA1B" w:rsidR="00C336CF" w:rsidRDefault="00C336CF" w:rsidP="00C336CF">
      <w:r>
        <w:t>Reviewed by:</w:t>
      </w:r>
    </w:p>
    <w:p w14:paraId="77582E9D" w14:textId="5BF20E34" w:rsidR="00C336CF" w:rsidRPr="00C336CF" w:rsidRDefault="00C336CF" w:rsidP="00C336CF">
      <w:r>
        <w:t>Review date:</w:t>
      </w:r>
    </w:p>
    <w:sectPr w:rsidR="00C336CF" w:rsidRPr="00C336CF" w:rsidSect="002F0A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CF"/>
    <w:rsid w:val="0000168F"/>
    <w:rsid w:val="00046B75"/>
    <w:rsid w:val="000918A4"/>
    <w:rsid w:val="001003E5"/>
    <w:rsid w:val="0011233E"/>
    <w:rsid w:val="00123297"/>
    <w:rsid w:val="00172A7A"/>
    <w:rsid w:val="0022315F"/>
    <w:rsid w:val="002F0A78"/>
    <w:rsid w:val="003108EE"/>
    <w:rsid w:val="00343B7A"/>
    <w:rsid w:val="003A554D"/>
    <w:rsid w:val="0044548D"/>
    <w:rsid w:val="00447517"/>
    <w:rsid w:val="004614B8"/>
    <w:rsid w:val="004B1995"/>
    <w:rsid w:val="0056529E"/>
    <w:rsid w:val="005E48B5"/>
    <w:rsid w:val="006251F4"/>
    <w:rsid w:val="00693F3F"/>
    <w:rsid w:val="006D7792"/>
    <w:rsid w:val="00737AC4"/>
    <w:rsid w:val="00792CEB"/>
    <w:rsid w:val="008063C4"/>
    <w:rsid w:val="00865A4D"/>
    <w:rsid w:val="008B7AC3"/>
    <w:rsid w:val="008D2435"/>
    <w:rsid w:val="00931334"/>
    <w:rsid w:val="00A30CA5"/>
    <w:rsid w:val="00A9445B"/>
    <w:rsid w:val="00AC3F3D"/>
    <w:rsid w:val="00AD25D0"/>
    <w:rsid w:val="00B1690C"/>
    <w:rsid w:val="00B87A0D"/>
    <w:rsid w:val="00BF0C73"/>
    <w:rsid w:val="00C336CF"/>
    <w:rsid w:val="00C44B6D"/>
    <w:rsid w:val="00C55EF3"/>
    <w:rsid w:val="00C91262"/>
    <w:rsid w:val="00CB4DDD"/>
    <w:rsid w:val="00CC5D59"/>
    <w:rsid w:val="00D307C9"/>
    <w:rsid w:val="00D617F2"/>
    <w:rsid w:val="00DC5C4F"/>
    <w:rsid w:val="00DD0A5B"/>
    <w:rsid w:val="00DE04AB"/>
    <w:rsid w:val="00E14F3C"/>
    <w:rsid w:val="00E62639"/>
    <w:rsid w:val="00EB3B06"/>
    <w:rsid w:val="00ED1007"/>
    <w:rsid w:val="00F0107F"/>
    <w:rsid w:val="00F47FF2"/>
    <w:rsid w:val="00F63B43"/>
    <w:rsid w:val="00F80B4E"/>
    <w:rsid w:val="00F960D8"/>
    <w:rsid w:val="1F0D727F"/>
    <w:rsid w:val="5DB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32F58"/>
  <w15:chartTrackingRefBased/>
  <w15:docId w15:val="{C09EB575-9148-8040-A383-19D63210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995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995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95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1995"/>
    <w:rPr>
      <w:rFonts w:asciiTheme="majorHAnsi" w:eastAsia="Times New Roman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6CF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C336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336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1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.unl.edu/about/outcomes/" TargetMode="External"/><Relationship Id="rId13" Type="http://schemas.openxmlformats.org/officeDocument/2006/relationships/hyperlink" Target="https://math.unl.edu/math-resource-center/" TargetMode="External"/><Relationship Id="rId18" Type="http://schemas.openxmlformats.org/officeDocument/2006/relationships/hyperlink" Target="https://caps.unl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nomaha.edu/student-life/wellness/index.php" TargetMode="External"/><Relationship Id="rId7" Type="http://schemas.openxmlformats.org/officeDocument/2006/relationships/hyperlink" Target="https://www.abet.org/accreditation/accreditation-criteria/criteria-for-accrediting-engineering-programs-2025-2026/" TargetMode="External"/><Relationship Id="rId12" Type="http://schemas.openxmlformats.org/officeDocument/2006/relationships/hyperlink" Target="https://its.unl.edu/" TargetMode="External"/><Relationship Id="rId17" Type="http://schemas.openxmlformats.org/officeDocument/2006/relationships/hyperlink" Target="https://ssd.unl.ed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gineering.unl.edu/nest/" TargetMode="External"/><Relationship Id="rId20" Type="http://schemas.openxmlformats.org/officeDocument/2006/relationships/hyperlink" Target="https://www.unomaha.edu/student-life/wellness/counseling-and-psychological-services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its.unl.edu/departments/digital-learning-center/" TargetMode="External"/><Relationship Id="rId11" Type="http://schemas.openxmlformats.org/officeDocument/2006/relationships/hyperlink" Target="https://studentconduct.unl.edu/academic-integrity" TargetMode="External"/><Relationship Id="rId5" Type="http://schemas.openxmlformats.org/officeDocument/2006/relationships/hyperlink" Target="https://facultysenate.unl.edu/faculty-senate-policies-and-documents/unl-syllabus-policy/" TargetMode="External"/><Relationship Id="rId15" Type="http://schemas.openxmlformats.org/officeDocument/2006/relationships/hyperlink" Target="https://writing.unl.ed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ching.unl.edu/resources/ai/AI-Policy-Creation/" TargetMode="External"/><Relationship Id="rId19" Type="http://schemas.openxmlformats.org/officeDocument/2006/relationships/hyperlink" Target="https://wellbeing.unl.ed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xecutivevc.unl.edu/academic-excellence/teaching-resources/course-policies/" TargetMode="External"/><Relationship Id="rId14" Type="http://schemas.openxmlformats.org/officeDocument/2006/relationships/hyperlink" Target="https://libraries.unl.ed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596</Words>
  <Characters>3400</Characters>
  <Application>Microsoft Office Word</Application>
  <DocSecurity>0</DocSecurity>
  <Lines>28</Lines>
  <Paragraphs>7</Paragraphs>
  <ScaleCrop>false</ScaleCrop>
  <Manager/>
  <Company/>
  <LinksUpToDate>false</LinksUpToDate>
  <CharactersWithSpaces>3989</CharactersWithSpaces>
  <SharedDoc>false</SharedDoc>
  <HyperlinkBase/>
  <HLinks>
    <vt:vector size="66" baseType="variant">
      <vt:variant>
        <vt:i4>4653150</vt:i4>
      </vt:variant>
      <vt:variant>
        <vt:i4>30</vt:i4>
      </vt:variant>
      <vt:variant>
        <vt:i4>0</vt:i4>
      </vt:variant>
      <vt:variant>
        <vt:i4>5</vt:i4>
      </vt:variant>
      <vt:variant>
        <vt:lpwstr>https://ssd.unl.edu/</vt:lpwstr>
      </vt:variant>
      <vt:variant>
        <vt:lpwstr/>
      </vt:variant>
      <vt:variant>
        <vt:i4>5963859</vt:i4>
      </vt:variant>
      <vt:variant>
        <vt:i4>27</vt:i4>
      </vt:variant>
      <vt:variant>
        <vt:i4>0</vt:i4>
      </vt:variant>
      <vt:variant>
        <vt:i4>5</vt:i4>
      </vt:variant>
      <vt:variant>
        <vt:lpwstr>https://engineering.unl.edu/nest/</vt:lpwstr>
      </vt:variant>
      <vt:variant>
        <vt:lpwstr/>
      </vt:variant>
      <vt:variant>
        <vt:i4>6029401</vt:i4>
      </vt:variant>
      <vt:variant>
        <vt:i4>24</vt:i4>
      </vt:variant>
      <vt:variant>
        <vt:i4>0</vt:i4>
      </vt:variant>
      <vt:variant>
        <vt:i4>5</vt:i4>
      </vt:variant>
      <vt:variant>
        <vt:lpwstr>https://writing.unl.edu/</vt:lpwstr>
      </vt:variant>
      <vt:variant>
        <vt:lpwstr/>
      </vt:variant>
      <vt:variant>
        <vt:i4>3670076</vt:i4>
      </vt:variant>
      <vt:variant>
        <vt:i4>21</vt:i4>
      </vt:variant>
      <vt:variant>
        <vt:i4>0</vt:i4>
      </vt:variant>
      <vt:variant>
        <vt:i4>5</vt:i4>
      </vt:variant>
      <vt:variant>
        <vt:lpwstr>https://libraries.unl.edu/</vt:lpwstr>
      </vt:variant>
      <vt:variant>
        <vt:lpwstr/>
      </vt:variant>
      <vt:variant>
        <vt:i4>8323116</vt:i4>
      </vt:variant>
      <vt:variant>
        <vt:i4>18</vt:i4>
      </vt:variant>
      <vt:variant>
        <vt:i4>0</vt:i4>
      </vt:variant>
      <vt:variant>
        <vt:i4>5</vt:i4>
      </vt:variant>
      <vt:variant>
        <vt:lpwstr>https://math.unl.edu/math-resource-center/</vt:lpwstr>
      </vt:variant>
      <vt:variant>
        <vt:lpwstr/>
      </vt:variant>
      <vt:variant>
        <vt:i4>4194387</vt:i4>
      </vt:variant>
      <vt:variant>
        <vt:i4>15</vt:i4>
      </vt:variant>
      <vt:variant>
        <vt:i4>0</vt:i4>
      </vt:variant>
      <vt:variant>
        <vt:i4>5</vt:i4>
      </vt:variant>
      <vt:variant>
        <vt:lpwstr>https://its.unl.edu/</vt:lpwstr>
      </vt:variant>
      <vt:variant>
        <vt:lpwstr/>
      </vt:variant>
      <vt:variant>
        <vt:i4>4587520</vt:i4>
      </vt:variant>
      <vt:variant>
        <vt:i4>12</vt:i4>
      </vt:variant>
      <vt:variant>
        <vt:i4>0</vt:i4>
      </vt:variant>
      <vt:variant>
        <vt:i4>5</vt:i4>
      </vt:variant>
      <vt:variant>
        <vt:lpwstr>https://studentconduct.unl.edu/academic-integrity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https://teaching.unl.edu/resources/ai/AI-Policy-Creation/</vt:lpwstr>
      </vt:variant>
      <vt:variant>
        <vt:lpwstr/>
      </vt:variant>
      <vt:variant>
        <vt:i4>6750246</vt:i4>
      </vt:variant>
      <vt:variant>
        <vt:i4>6</vt:i4>
      </vt:variant>
      <vt:variant>
        <vt:i4>0</vt:i4>
      </vt:variant>
      <vt:variant>
        <vt:i4>5</vt:i4>
      </vt:variant>
      <vt:variant>
        <vt:lpwstr>https://ace.unl.edu/about/outcomes/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https://www.abet.org/accreditation/accreditation-criteria/criteria-for-accrediting-engineering-programs-2025-2026/</vt:lpwstr>
      </vt:variant>
      <vt:variant>
        <vt:lpwstr/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>https://its.unl.edu/departments/digital-learning-center/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Syllabus Review</dc:title>
  <dc:subject/>
  <dc:creator>Raycelle Garcia</dc:creator>
  <cp:keywords/>
  <dc:description/>
  <cp:lastModifiedBy>Raycelle Garcia</cp:lastModifiedBy>
  <cp:revision>8</cp:revision>
  <dcterms:created xsi:type="dcterms:W3CDTF">2025-11-21T20:21:00Z</dcterms:created>
  <dcterms:modified xsi:type="dcterms:W3CDTF">2025-11-24T18:26:00Z</dcterms:modified>
  <cp:category/>
</cp:coreProperties>
</file>